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5E8E4" w14:textId="15A51D87" w:rsidR="001A17E5" w:rsidRDefault="001A17E5" w:rsidP="001A17E5">
      <w:pPr>
        <w:pStyle w:val="StandardWeb"/>
        <w:spacing w:line="276" w:lineRule="auto"/>
        <w:jc w:val="right"/>
        <w:rPr>
          <w:rStyle w:val="Fett"/>
          <w:rFonts w:ascii="Neue Haas Grotesk Text Pro" w:hAnsi="Neue Haas Grotesk Text Pro" w:cs="Arial"/>
          <w:color w:val="000000" w:themeColor="text1"/>
        </w:rPr>
      </w:pPr>
      <w:r>
        <w:rPr>
          <w:rStyle w:val="Fett"/>
          <w:rFonts w:ascii="Neue Haas Grotesk Text Pro" w:hAnsi="Neue Haas Grotesk Text Pro" w:cs="Arial"/>
          <w:color w:val="000000" w:themeColor="text1"/>
        </w:rPr>
        <w:t>16. September 2024</w:t>
      </w:r>
    </w:p>
    <w:p w14:paraId="027C7B03" w14:textId="7526436F" w:rsidR="000C6D21" w:rsidRDefault="000C6D21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Gelungene </w:t>
      </w:r>
      <w:proofErr w:type="spellStart"/>
      <w:r>
        <w:rPr>
          <w:rStyle w:val="Fett"/>
          <w:rFonts w:ascii="Neue Haas Grotesk Text Pro" w:hAnsi="Neue Haas Grotesk Text Pro" w:cs="Arial"/>
          <w:color w:val="000000" w:themeColor="text1"/>
        </w:rPr>
        <w:t>GaLaBau</w:t>
      </w:r>
      <w:proofErr w:type="spellEnd"/>
      <w:r>
        <w:rPr>
          <w:rStyle w:val="Fett"/>
          <w:rFonts w:ascii="Neue Haas Grotesk Text Pro" w:hAnsi="Neue Haas Grotesk Text Pro" w:cs="Arial"/>
          <w:color w:val="000000" w:themeColor="text1"/>
        </w:rPr>
        <w:t>-Premiere für uvex</w:t>
      </w:r>
    </w:p>
    <w:p w14:paraId="03B31F06" w14:textId="2AE60C5F" w:rsidR="00D006BA" w:rsidRPr="000C6D21" w:rsidRDefault="000C6D21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Fürth - </w:t>
      </w:r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Zur 25. Ausgabe der Messe hat die uvex </w:t>
      </w:r>
      <w:proofErr w:type="spellStart"/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>safety</w:t>
      </w:r>
      <w:proofErr w:type="spellEnd"/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 </w:t>
      </w:r>
      <w:proofErr w:type="spellStart"/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 erstmals </w:t>
      </w:r>
      <w:r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als Aussteller </w:t>
      </w:r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an der </w:t>
      </w:r>
      <w:proofErr w:type="spellStart"/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>GaLaBau</w:t>
      </w:r>
      <w:proofErr w:type="spellEnd"/>
      <w:r w:rsidR="00EA31CC"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 in Nürnberg teilgenommen. Das Interesse an den Produkten des mittelfränkischen Herstellers persönlicher Schutzausrüstung war groß, dazu hat auch ein prominenter Gast beigetragen</w:t>
      </w:r>
      <w:r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: Davit </w:t>
      </w:r>
      <w:proofErr w:type="spellStart"/>
      <w:r w:rsidRPr="000C6D21">
        <w:rPr>
          <w:rStyle w:val="Fett"/>
          <w:rFonts w:ascii="Neue Haas Grotesk Text Pro" w:hAnsi="Neue Haas Grotesk Text Pro" w:cs="Arial"/>
          <w:color w:val="000000" w:themeColor="text1"/>
        </w:rPr>
        <w:t>Arican</w:t>
      </w:r>
      <w:proofErr w:type="spellEnd"/>
      <w:r w:rsidRPr="000C6D21">
        <w:rPr>
          <w:rStyle w:val="Fett"/>
          <w:rFonts w:ascii="Neue Haas Grotesk Text Pro" w:hAnsi="Neue Haas Grotesk Text Pro" w:cs="Arial"/>
          <w:color w:val="000000" w:themeColor="text1"/>
        </w:rPr>
        <w:t xml:space="preserve"> hatte dem uvex-Stand einen Besuch abgestattet und für lächelnde Gesichter gesorgt.</w:t>
      </w:r>
    </w:p>
    <w:p w14:paraId="62B1FFF0" w14:textId="6DFB4008" w:rsidR="000C6D21" w:rsidRDefault="000C6D21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Die Zahl 25 war allgegenwärtig in den Tagen vom 11. bis zum 14. September: Schon beim Betreten der Messehallen wurden den</w:t>
      </w:r>
      <w:r w:rsidR="00215728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insgesamt nach Veranstalterangaben über 66.000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Besucherinnen und Besuchern der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GaLaBau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Äpfel mit entsprechender Gravur angereicht. Seit 1974 gibt es das traditionsreiche Branchentreffen der Garten- und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Landschaftsbauer:innen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das im Zweijahresrhythmus stattfindet und darum in diesem Jahr zur Jubiläumsausgabe lud. Und wer durch das Begrüßungsobst noch nicht auf den Geschmack gekommen war, dem </w:t>
      </w:r>
      <w:r w:rsid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eröffnete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sich </w:t>
      </w:r>
      <w:r w:rsid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ein vielfältiges Angebot</w:t>
      </w:r>
      <w:r w:rsidR="001A17E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:</w:t>
      </w:r>
      <w:r w:rsid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In 14 Hallen und auf dem Außengelände </w:t>
      </w:r>
      <w:r w:rsid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präsentierten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über 1100 </w:t>
      </w:r>
      <w:r w:rsidR="00215728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ausstellende Unternehmen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aus 3</w:t>
      </w:r>
      <w:r w:rsidR="00215728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3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Ländern ihre Produkte und Dienstleistungen</w:t>
      </w:r>
      <w:r w:rsid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für die grüne Branche, darunter in diesem Jahr auch erstmals uvex.</w:t>
      </w:r>
    </w:p>
    <w:p w14:paraId="0E02F95E" w14:textId="2AA8D083" w:rsidR="00777941" w:rsidRDefault="00777941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Persönliche Schutzausrüstung von Kopf bis Fuß gab es an Stand 5-224 zu erleben – im wahrsten Wortsinne</w:t>
      </w:r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: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Zahlreiche Besucherinnen und Besucher zogen sich vor Ort den Schutzhandschuh </w:t>
      </w:r>
      <w:proofErr w:type="spellStart"/>
      <w:r w:rsidRP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HexArmor</w:t>
      </w:r>
      <w:proofErr w:type="spellEnd"/>
      <w:r w:rsidR="004B30E6" w:rsidRPr="003C7B07">
        <w:rPr>
          <w:rFonts w:ascii="Neue Haas Grotesk Text Pro" w:hAnsi="Neue Haas Grotesk Text Pro" w:cs="Arial"/>
          <w:color w:val="000000" w:themeColor="text1"/>
        </w:rPr>
        <w:t>®</w:t>
      </w:r>
      <w:r w:rsidRP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 w:rsidRP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ThornArmor</w:t>
      </w:r>
      <w:proofErr w:type="spellEnd"/>
      <w:r w:rsidR="004B30E6" w:rsidRPr="003C7B07">
        <w:rPr>
          <w:rFonts w:ascii="Neue Haas Grotesk Text Pro" w:hAnsi="Neue Haas Grotesk Text Pro" w:cs="Arial"/>
          <w:color w:val="000000" w:themeColor="text1"/>
        </w:rPr>
        <w:t>®</w:t>
      </w:r>
      <w:r w:rsidRPr="00777941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3092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über, um </w:t>
      </w:r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sich 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dann</w:t>
      </w:r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davon zu überzeugen, dass die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Dornen der mitgebrachten Kakteen keine Chance gegen das innovative </w:t>
      </w:r>
      <w:proofErr w:type="spellStart"/>
      <w:r w:rsidR="003C7B07" w:rsidRPr="003C7B07">
        <w:rPr>
          <w:rFonts w:ascii="Neue Haas Grotesk Text Pro" w:hAnsi="Neue Haas Grotesk Text Pro" w:cs="Arial"/>
          <w:color w:val="000000" w:themeColor="text1"/>
        </w:rPr>
        <w:t>SuperFabric</w:t>
      </w:r>
      <w:proofErr w:type="spellEnd"/>
      <w:r w:rsidR="003C7B07" w:rsidRPr="003C7B07">
        <w:rPr>
          <w:rFonts w:ascii="Neue Haas Grotesk Text Pro" w:hAnsi="Neue Haas Grotesk Text Pro" w:cs="Arial"/>
          <w:color w:val="000000" w:themeColor="text1"/>
        </w:rPr>
        <w:t xml:space="preserve">®-Material </w:t>
      </w:r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haben. Neben der Qualität der Produkte – außer den Handschuhen waren das </w:t>
      </w:r>
      <w:proofErr w:type="spellStart"/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Workwear</w:t>
      </w:r>
      <w:proofErr w:type="spellEnd"/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, Sicherheitsschuhe, Schutzbrillen, Helme und Visiersysteme, Gehör- und Atemschutz – konnte uvex auch mit den zahlreichen </w:t>
      </w:r>
      <w:proofErr w:type="spellStart"/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Indiviualisierungsmöglichkeiten</w:t>
      </w:r>
      <w:proofErr w:type="spellEnd"/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punkten. So können </w:t>
      </w:r>
      <w:proofErr w:type="spellStart"/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GaLaBau</w:t>
      </w:r>
      <w:proofErr w:type="spellEnd"/>
      <w:r w:rsid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-Betriebe ihre Angestellten mit Schutzausrüstung von uvex ausstatten, auf der das eigene Betriebslogo prangt. </w:t>
      </w:r>
    </w:p>
    <w:p w14:paraId="29DEE569" w14:textId="14399473" w:rsidR="00467769" w:rsidRDefault="003C7B07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 w:rsidRP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Davit </w:t>
      </w:r>
      <w:proofErr w:type="spellStart"/>
      <w:r w:rsidRP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Arican</w:t>
      </w:r>
      <w:proofErr w:type="spellEnd"/>
      <w:r w:rsidRPr="003C7B07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hat das g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enauso getan: Der Inhaber eines Planungsbüros ist </w:t>
      </w:r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aus dem ZDF-Format „Duell der Gartenprofis“ bekannt und arbeitet ebenso wie sein Team mit </w:t>
      </w:r>
      <w:proofErr w:type="spellStart"/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indiviualisierter</w:t>
      </w:r>
      <w:proofErr w:type="spellEnd"/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Schutzausrüstung von uvex daran, die Welt punktuell ein bisschen grüner und schöner zu machen. Am Freitag stand er im Rahmen </w:t>
      </w:r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lastRenderedPageBreak/>
        <w:t xml:space="preserve">eines </w:t>
      </w:r>
      <w:proofErr w:type="spellStart"/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Meet</w:t>
      </w:r>
      <w:proofErr w:type="spellEnd"/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-and-</w:t>
      </w:r>
      <w:proofErr w:type="spellStart"/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Greets</w:t>
      </w:r>
      <w:proofErr w:type="spellEnd"/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Interessierten Rede und Antwort</w:t>
      </w:r>
      <w:r w:rsidR="00215728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und sorgte so für </w:t>
      </w:r>
      <w:r w:rsidR="004B30E6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strahlende</w:t>
      </w:r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Gesichter a</w:t>
      </w:r>
      <w:r w:rsidR="00215728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n</w:t>
      </w:r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Stand</w:t>
      </w:r>
      <w:r w:rsidR="001A17E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5-224</w:t>
      </w:r>
      <w:r w:rsid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.</w:t>
      </w:r>
    </w:p>
    <w:p w14:paraId="36EAE644" w14:textId="6F76E140" w:rsidR="00E309D9" w:rsidRPr="00467769" w:rsidRDefault="00467769" w:rsidP="00D006BA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</w:pP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„Insgesamt war das eine tolle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GaLaBau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-Premiere für uns“, bilanzierte Rainer </w:t>
      </w:r>
      <w:r w:rsidR="00E309D9" w:rsidRP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Füger, </w:t>
      </w:r>
      <w:proofErr w:type="spellStart"/>
      <w:r w:rsidR="00E309D9" w:rsidRP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Sector</w:t>
      </w:r>
      <w:proofErr w:type="spellEnd"/>
      <w:r w:rsidR="00E309D9" w:rsidRP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Manager Construction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bei der uvex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safety</w:t>
      </w:r>
      <w:proofErr w:type="spellEnd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</w:t>
      </w:r>
      <w:proofErr w:type="spellStart"/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group</w:t>
      </w:r>
      <w:proofErr w:type="spellEnd"/>
      <w:r w:rsidR="00E309D9" w:rsidRPr="00467769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,</w:t>
      </w:r>
      <w:r w:rsidR="001A17E5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schließlich. „Wir hatten pausenlos alle Hände voll zu tun und richtig gute Gespräche. Man merkt, dass in dieser Branche gleichermaßen professionell aber auch einfach angenehm miteinander umgegangen wird.“</w:t>
      </w:r>
    </w:p>
    <w:p w14:paraId="65B3529A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 xml:space="preserve">Über die uvex </w:t>
      </w:r>
      <w:proofErr w:type="spellStart"/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vereinigt vier Gesellschaften unter einem Dach: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safety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,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ALPINA),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Primetta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) und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People GmbH für das B2C-Geschäft.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mit 49 Niederlassungen in 22 Ländern vertreten und produziert aus Überzeugung mit Schwerpunkt in Deutschland. 60 Prozent der knapp 3.000 Mitarbeiter (Stand: GJ 2020/21) sind in Deutschland beschäftigt. uvex ist weltweit Partner des internationalen Spitzensports als Ausrüster unzähliger Top-Athleten. Das Leitmotiv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people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Auftrag und Verpflichtung. Dazu entwickelt, produziert und vertreibt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76B2AE8D" w14:textId="26F23239" w:rsidR="00A95AFB" w:rsidRDefault="00A95AFB" w:rsidP="00D006B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  <w:r w:rsidRPr="00A95AFB">
        <w:rPr>
          <w:rFonts w:ascii="Neue Haas Grotesk Text Pro" w:hAnsi="Neue Haas Grotesk Text Pro" w:cs="Arial"/>
          <w:color w:val="000000" w:themeColor="text1"/>
        </w:rPr>
        <w:t xml:space="preserve">Weitere Informationen: </w:t>
      </w:r>
      <w:hyperlink r:id="rId11" w:history="1">
        <w:r w:rsidRPr="00A95AFB">
          <w:rPr>
            <w:rStyle w:val="Hyperlink"/>
            <w:rFonts w:ascii="Neue Haas Grotesk Text Pro" w:hAnsi="Neue Haas Grotesk Text Pro" w:cs="Arial"/>
            <w:color w:val="000000" w:themeColor="text1"/>
          </w:rPr>
          <w:t>www.uvex-safety.de</w:t>
        </w:r>
      </w:hyperlink>
    </w:p>
    <w:p w14:paraId="4C7CBED6" w14:textId="77777777" w:rsidR="00A95AFB" w:rsidRPr="00A95AFB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</w:p>
    <w:p w14:paraId="07FBF3FF" w14:textId="77777777" w:rsidR="002D1601" w:rsidRPr="004B30E6" w:rsidRDefault="002D1601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</w:rPr>
        <w:sectPr w:rsidR="002D1601" w:rsidRPr="004B30E6" w:rsidSect="00467769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0BF6CB84" w14:textId="77777777" w:rsidR="00A95AFB" w:rsidRPr="002D1601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proofErr w:type="spellStart"/>
      <w:r w:rsidRPr="002D1601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</w:t>
      </w:r>
      <w:proofErr w:type="spellEnd"/>
      <w:r w:rsidRPr="002D1601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:</w:t>
      </w:r>
    </w:p>
    <w:p w14:paraId="15EA31BD" w14:textId="77777777" w:rsidR="00A95AFB" w:rsidRPr="00A95AFB" w:rsidRDefault="00A95AFB" w:rsidP="00A95AFB">
      <w:pPr>
        <w:spacing w:line="276" w:lineRule="auto"/>
        <w:rPr>
          <w:rFonts w:ascii="Neue Haas Grotesk Text Pro" w:hAnsi="Neue Haas Grotesk Text Pro" w:cs="Arial"/>
          <w:color w:val="000000" w:themeColor="text1"/>
          <w:lang w:val="da-DK"/>
        </w:rPr>
      </w:pPr>
      <w:r w:rsidRPr="00A95AFB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Thorsten Udet </w:t>
      </w:r>
      <w:r w:rsidRPr="00A95AFB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br/>
      </w:r>
      <w:r w:rsidRPr="00A95AFB">
        <w:rPr>
          <w:rFonts w:ascii="Neue Haas Grotesk Text Pro" w:hAnsi="Neue Haas Grotesk Text Pro" w:cs="Arial"/>
          <w:color w:val="000000" w:themeColor="text1"/>
          <w:lang w:val="en-US"/>
        </w:rPr>
        <w:t xml:space="preserve">UVEX SAFETY GROUP GmbH &amp; Co. </w:t>
      </w:r>
      <w:r w:rsidRPr="00A95AFB">
        <w:rPr>
          <w:rFonts w:ascii="Neue Haas Grotesk Text Pro" w:hAnsi="Neue Haas Grotesk Text Pro" w:cs="Arial"/>
          <w:color w:val="000000" w:themeColor="text1"/>
          <w:lang w:val="da-DK"/>
        </w:rPr>
        <w:t>KG </w:t>
      </w:r>
    </w:p>
    <w:p w14:paraId="5482EEA2" w14:textId="77777777" w:rsidR="00A95AFB" w:rsidRPr="00A95AFB" w:rsidRDefault="00A95AFB" w:rsidP="00A95AFB">
      <w:pPr>
        <w:spacing w:line="276" w:lineRule="auto"/>
        <w:rPr>
          <w:rFonts w:ascii="Neue Haas Grotesk Text Pro" w:hAnsi="Neue Haas Grotesk Text Pro" w:cs="Arial"/>
          <w:color w:val="000000" w:themeColor="text1"/>
          <w:lang w:val="da-DK"/>
        </w:rPr>
      </w:pPr>
      <w:r w:rsidRPr="00A95AFB">
        <w:rPr>
          <w:rFonts w:ascii="Neue Haas Grotesk Text Pro" w:hAnsi="Neue Haas Grotesk Text Pro" w:cs="Arial"/>
          <w:color w:val="000000" w:themeColor="text1"/>
          <w:lang w:val="da-DK"/>
        </w:rPr>
        <w:t>Telefon: +49 911 9736-1449 </w:t>
      </w:r>
    </w:p>
    <w:p w14:paraId="3E09A7ED" w14:textId="529C2FC4" w:rsidR="00A95AFB" w:rsidRDefault="00747FE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000000" w:themeColor="text1"/>
          <w:lang w:val="da-DK"/>
        </w:rPr>
      </w:pPr>
      <w:hyperlink r:id="rId13" w:history="1">
        <w:r w:rsidR="00A95AFB" w:rsidRPr="00A95AFB">
          <w:rPr>
            <w:rStyle w:val="Hyperlink"/>
            <w:rFonts w:ascii="Neue Haas Grotesk Text Pro" w:hAnsi="Neue Haas Grotesk Text Pro" w:cs="Arial"/>
            <w:color w:val="000000" w:themeColor="text1"/>
            <w:lang w:val="da-DK"/>
          </w:rPr>
          <w:t>t.udet@uvex.de</w:t>
        </w:r>
      </w:hyperlink>
    </w:p>
    <w:p w14:paraId="4CE1607F" w14:textId="7D3FD05C" w:rsidR="00D006BA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000000" w:themeColor="text1"/>
          <w:lang w:val="da-DK"/>
        </w:rPr>
      </w:pPr>
    </w:p>
    <w:p w14:paraId="3A96B527" w14:textId="48649A7E" w:rsidR="00D006BA" w:rsidRPr="00A95AFB" w:rsidRDefault="00D006BA" w:rsidP="00D006BA">
      <w:pPr>
        <w:spacing w:line="276" w:lineRule="auto"/>
        <w:rPr>
          <w:rFonts w:ascii="Neue Haas Grotesk Text Pro" w:hAnsi="Neue Haas Grotesk Text Pro" w:cs="Arial"/>
          <w:color w:val="000000" w:themeColor="text1"/>
          <w:lang w:val="da-DK"/>
        </w:rPr>
      </w:pPr>
      <w:r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Peter Schulze-Zachau</w:t>
      </w:r>
      <w:r w:rsidRPr="00A95AFB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 </w:t>
      </w:r>
      <w:r w:rsidRPr="00A95AFB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br/>
      </w:r>
      <w:r w:rsidRPr="00A95AFB">
        <w:rPr>
          <w:rFonts w:ascii="Neue Haas Grotesk Text Pro" w:hAnsi="Neue Haas Grotesk Text Pro" w:cs="Arial"/>
          <w:color w:val="000000" w:themeColor="text1"/>
          <w:lang w:val="en-US"/>
        </w:rPr>
        <w:t xml:space="preserve">UVEX SAFETY GROUP GmbH &amp; Co. </w:t>
      </w:r>
      <w:r w:rsidRPr="00A95AFB">
        <w:rPr>
          <w:rFonts w:ascii="Neue Haas Grotesk Text Pro" w:hAnsi="Neue Haas Grotesk Text Pro" w:cs="Arial"/>
          <w:color w:val="000000" w:themeColor="text1"/>
          <w:lang w:val="da-DK"/>
        </w:rPr>
        <w:t>KG </w:t>
      </w:r>
    </w:p>
    <w:p w14:paraId="42B0605A" w14:textId="77777777" w:rsidR="00D006BA" w:rsidRPr="00A95AFB" w:rsidRDefault="00D006BA" w:rsidP="00D006BA">
      <w:pPr>
        <w:spacing w:line="276" w:lineRule="auto"/>
        <w:rPr>
          <w:rFonts w:ascii="Neue Haas Grotesk Text Pro" w:hAnsi="Neue Haas Grotesk Text Pro" w:cs="Arial"/>
          <w:color w:val="000000" w:themeColor="text1"/>
          <w:lang w:val="da-DK"/>
        </w:rPr>
      </w:pPr>
      <w:r w:rsidRPr="00A95AFB">
        <w:rPr>
          <w:rFonts w:ascii="Neue Haas Grotesk Text Pro" w:hAnsi="Neue Haas Grotesk Text Pro" w:cs="Arial"/>
          <w:color w:val="000000" w:themeColor="text1"/>
          <w:lang w:val="da-DK"/>
        </w:rPr>
        <w:t>Telefon: +49 911 9736-1449 </w:t>
      </w:r>
    </w:p>
    <w:p w14:paraId="036D259B" w14:textId="57CFBF56" w:rsidR="00D006BA" w:rsidRDefault="00747FEA" w:rsidP="00D006BA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000000" w:themeColor="text1"/>
          <w:lang w:val="da-DK"/>
        </w:rPr>
      </w:pPr>
      <w:hyperlink r:id="rId14" w:history="1">
        <w:r w:rsidR="00D006BA" w:rsidRPr="00637B22">
          <w:rPr>
            <w:rStyle w:val="Hyperlink"/>
            <w:rFonts w:ascii="Neue Haas Grotesk Text Pro" w:hAnsi="Neue Haas Grotesk Text Pro" w:cs="Arial"/>
            <w:lang w:val="da-DK"/>
          </w:rPr>
          <w:t>p.schulzezachau@uvex.de</w:t>
        </w:r>
      </w:hyperlink>
    </w:p>
    <w:p w14:paraId="67CC3143" w14:textId="77777777" w:rsidR="002D1601" w:rsidRDefault="002D1601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000000" w:themeColor="text1"/>
          <w:lang w:val="da-DK"/>
        </w:rPr>
        <w:sectPr w:rsidR="002D1601" w:rsidSect="002D1601">
          <w:type w:val="continuous"/>
          <w:pgSz w:w="11900" w:h="16840"/>
          <w:pgMar w:top="1417" w:right="1410" w:bottom="1134" w:left="1417" w:header="708" w:footer="708" w:gutter="0"/>
          <w:cols w:num="2" w:space="708"/>
        </w:sectPr>
      </w:pPr>
    </w:p>
    <w:p w14:paraId="274CA097" w14:textId="77777777" w:rsidR="00A95AFB" w:rsidRPr="00D006BA" w:rsidRDefault="00A95AFB" w:rsidP="00A95AFB">
      <w:pPr>
        <w:spacing w:line="276" w:lineRule="auto"/>
        <w:rPr>
          <w:rFonts w:ascii="Neue Haas Grotesk Text Pro" w:hAnsi="Neue Haas Grotesk Text Pro" w:cs="Arial"/>
          <w:color w:val="000000" w:themeColor="text1"/>
          <w:lang w:val="da-DK"/>
        </w:rPr>
      </w:pPr>
    </w:p>
    <w:p w14:paraId="6D2D5057" w14:textId="1D284419" w:rsidR="00AB695A" w:rsidRPr="00D006BA" w:rsidRDefault="00AB695A" w:rsidP="00D006BA">
      <w:pPr>
        <w:rPr>
          <w:rFonts w:ascii="Neue Haas Grotesk Text Pro" w:eastAsia="Times New Roman" w:hAnsi="Neue Haas Grotesk Text Pro" w:cs="Arial"/>
          <w:b/>
          <w:bCs/>
          <w:i/>
          <w:iCs/>
          <w:color w:val="000000" w:themeColor="text1"/>
          <w:lang w:val="da-DK"/>
        </w:rPr>
      </w:pPr>
    </w:p>
    <w:p w14:paraId="1833A9AD" w14:textId="77777777" w:rsidR="00F52270" w:rsidRPr="008546FF" w:rsidRDefault="00F52270" w:rsidP="00F52270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bookmarkStart w:id="0" w:name="_Hlk101525941"/>
      <w:r w:rsidRPr="008546FF">
        <w:rPr>
          <w:rFonts w:ascii="Helvetica" w:hAnsi="Helvetica"/>
          <w:b/>
          <w:sz w:val="18"/>
          <w:szCs w:val="22"/>
        </w:rPr>
        <w:t xml:space="preserve">Weitere Informationen, sowie Text und Bilder zum Download unter </w:t>
      </w:r>
    </w:p>
    <w:p w14:paraId="110113DD" w14:textId="77777777" w:rsidR="00F52270" w:rsidRPr="008546FF" w:rsidRDefault="00F52270" w:rsidP="00F52270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</w:t>
      </w:r>
      <w:proofErr w:type="spellStart"/>
      <w:r w:rsidRPr="008546FF">
        <w:rPr>
          <w:rFonts w:ascii="Helvetica" w:hAnsi="Helvetica"/>
          <w:b/>
          <w:sz w:val="18"/>
          <w:szCs w:val="22"/>
        </w:rPr>
        <w:t>pressemeldungen</w:t>
      </w:r>
      <w:proofErr w:type="spellEnd"/>
      <w:r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3B71E616" w14:textId="2D598663" w:rsidR="006A12DD" w:rsidRDefault="006A12DD" w:rsidP="00F52270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</w:p>
    <w:bookmarkEnd w:id="0"/>
    <w:p w14:paraId="6876FB0F" w14:textId="70E5D038" w:rsidR="00AB695A" w:rsidRPr="00A05305" w:rsidRDefault="00490AEE" w:rsidP="00490AEE">
      <w:pPr>
        <w:suppressLineNumbers/>
        <w:tabs>
          <w:tab w:val="left" w:pos="1560"/>
        </w:tabs>
        <w:jc w:val="both"/>
        <w:outlineLvl w:val="0"/>
        <w:rPr>
          <w:rFonts w:ascii="Helvetica" w:hAnsi="Helvetica"/>
          <w:b/>
          <w:color w:val="000000"/>
          <w:sz w:val="20"/>
          <w:szCs w:val="20"/>
          <w:lang w:val="en-US"/>
        </w:rPr>
      </w:pPr>
      <w:r w:rsidRPr="00A05305">
        <w:rPr>
          <w:rFonts w:ascii="Helvetica" w:hAnsi="Helvetica"/>
          <w:sz w:val="20"/>
          <w:lang w:val="en-US"/>
        </w:rPr>
        <w:tab/>
      </w:r>
      <w:r w:rsidRPr="00A05305">
        <w:rPr>
          <w:rFonts w:ascii="Helvetica" w:hAnsi="Helvetica"/>
          <w:sz w:val="20"/>
          <w:lang w:val="en-US"/>
        </w:rPr>
        <w:tab/>
      </w:r>
      <w:r w:rsidRPr="00A05305">
        <w:rPr>
          <w:rFonts w:ascii="Helvetica" w:hAnsi="Helvetica"/>
          <w:sz w:val="20"/>
          <w:lang w:val="en-US"/>
        </w:rPr>
        <w:tab/>
      </w:r>
    </w:p>
    <w:sectPr w:rsidR="00AB695A" w:rsidRPr="00A05305" w:rsidSect="002D1601">
      <w:type w:val="continuous"/>
      <w:pgSz w:w="11900" w:h="16840"/>
      <w:pgMar w:top="1417" w:right="1410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1478A"/>
    <w:rsid w:val="00015E27"/>
    <w:rsid w:val="00035DF5"/>
    <w:rsid w:val="000369A9"/>
    <w:rsid w:val="00041611"/>
    <w:rsid w:val="00053BEC"/>
    <w:rsid w:val="00060A14"/>
    <w:rsid w:val="00064B41"/>
    <w:rsid w:val="00065C55"/>
    <w:rsid w:val="00070A7E"/>
    <w:rsid w:val="00073D9E"/>
    <w:rsid w:val="000740C9"/>
    <w:rsid w:val="00081CDA"/>
    <w:rsid w:val="00087F6A"/>
    <w:rsid w:val="000A563E"/>
    <w:rsid w:val="000C00CF"/>
    <w:rsid w:val="000C570D"/>
    <w:rsid w:val="000C6D21"/>
    <w:rsid w:val="000D0861"/>
    <w:rsid w:val="000D0B16"/>
    <w:rsid w:val="000D19A4"/>
    <w:rsid w:val="000D6D87"/>
    <w:rsid w:val="000E63D9"/>
    <w:rsid w:val="000F03E4"/>
    <w:rsid w:val="000F597A"/>
    <w:rsid w:val="000F5DC0"/>
    <w:rsid w:val="000F6518"/>
    <w:rsid w:val="0010413E"/>
    <w:rsid w:val="0010551A"/>
    <w:rsid w:val="00107AD2"/>
    <w:rsid w:val="00111782"/>
    <w:rsid w:val="0012757F"/>
    <w:rsid w:val="001408AA"/>
    <w:rsid w:val="00167F22"/>
    <w:rsid w:val="001752F8"/>
    <w:rsid w:val="001862F2"/>
    <w:rsid w:val="00191CCF"/>
    <w:rsid w:val="001A17E5"/>
    <w:rsid w:val="001A25D4"/>
    <w:rsid w:val="001A2BCD"/>
    <w:rsid w:val="001A7E41"/>
    <w:rsid w:val="001B2D8F"/>
    <w:rsid w:val="001B731F"/>
    <w:rsid w:val="001C17AE"/>
    <w:rsid w:val="001C495C"/>
    <w:rsid w:val="001C5F03"/>
    <w:rsid w:val="001D00CC"/>
    <w:rsid w:val="001E0AA9"/>
    <w:rsid w:val="001E1F84"/>
    <w:rsid w:val="001E4F70"/>
    <w:rsid w:val="001F0E81"/>
    <w:rsid w:val="002069D7"/>
    <w:rsid w:val="00211A72"/>
    <w:rsid w:val="00215728"/>
    <w:rsid w:val="00224A2B"/>
    <w:rsid w:val="00224CC2"/>
    <w:rsid w:val="00234E4B"/>
    <w:rsid w:val="00246CAD"/>
    <w:rsid w:val="00265A0C"/>
    <w:rsid w:val="00267031"/>
    <w:rsid w:val="002739E5"/>
    <w:rsid w:val="00276135"/>
    <w:rsid w:val="00280B91"/>
    <w:rsid w:val="00285567"/>
    <w:rsid w:val="00293443"/>
    <w:rsid w:val="00294391"/>
    <w:rsid w:val="002A44B4"/>
    <w:rsid w:val="002A7832"/>
    <w:rsid w:val="002B0676"/>
    <w:rsid w:val="002B38F8"/>
    <w:rsid w:val="002D1601"/>
    <w:rsid w:val="002E027A"/>
    <w:rsid w:val="002E3945"/>
    <w:rsid w:val="002E4565"/>
    <w:rsid w:val="0030000A"/>
    <w:rsid w:val="003049BA"/>
    <w:rsid w:val="00304F39"/>
    <w:rsid w:val="00313FFF"/>
    <w:rsid w:val="0032519C"/>
    <w:rsid w:val="003279AA"/>
    <w:rsid w:val="0033141B"/>
    <w:rsid w:val="00353973"/>
    <w:rsid w:val="00357AFC"/>
    <w:rsid w:val="00360271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B07"/>
    <w:rsid w:val="003C7EA2"/>
    <w:rsid w:val="003D1072"/>
    <w:rsid w:val="003D2B37"/>
    <w:rsid w:val="003D715D"/>
    <w:rsid w:val="003E1508"/>
    <w:rsid w:val="003E54F5"/>
    <w:rsid w:val="003F0E6D"/>
    <w:rsid w:val="003F6EEF"/>
    <w:rsid w:val="004041FF"/>
    <w:rsid w:val="00407D13"/>
    <w:rsid w:val="00414000"/>
    <w:rsid w:val="00421142"/>
    <w:rsid w:val="004247E6"/>
    <w:rsid w:val="0043567D"/>
    <w:rsid w:val="0044085B"/>
    <w:rsid w:val="00444B06"/>
    <w:rsid w:val="0046114F"/>
    <w:rsid w:val="00467769"/>
    <w:rsid w:val="004714B3"/>
    <w:rsid w:val="0047173D"/>
    <w:rsid w:val="00490AEE"/>
    <w:rsid w:val="004A2656"/>
    <w:rsid w:val="004A64A6"/>
    <w:rsid w:val="004B1BBF"/>
    <w:rsid w:val="004B30E6"/>
    <w:rsid w:val="004B35B1"/>
    <w:rsid w:val="004C7347"/>
    <w:rsid w:val="004C79B9"/>
    <w:rsid w:val="004D29E3"/>
    <w:rsid w:val="004E37BD"/>
    <w:rsid w:val="004E47BB"/>
    <w:rsid w:val="004E5EF9"/>
    <w:rsid w:val="00503DFC"/>
    <w:rsid w:val="00503E98"/>
    <w:rsid w:val="005266D8"/>
    <w:rsid w:val="005314E5"/>
    <w:rsid w:val="005337BE"/>
    <w:rsid w:val="00540CDC"/>
    <w:rsid w:val="0054597F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CA8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19CE"/>
    <w:rsid w:val="00697D31"/>
    <w:rsid w:val="006A12DD"/>
    <w:rsid w:val="006A394D"/>
    <w:rsid w:val="006B07F4"/>
    <w:rsid w:val="006C227C"/>
    <w:rsid w:val="006C63FB"/>
    <w:rsid w:val="006D5E9B"/>
    <w:rsid w:val="00700345"/>
    <w:rsid w:val="00702A61"/>
    <w:rsid w:val="00704419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77941"/>
    <w:rsid w:val="007836A1"/>
    <w:rsid w:val="00785A92"/>
    <w:rsid w:val="00794C2D"/>
    <w:rsid w:val="00795527"/>
    <w:rsid w:val="007A5F9D"/>
    <w:rsid w:val="007B1C1B"/>
    <w:rsid w:val="007B22DD"/>
    <w:rsid w:val="007B282D"/>
    <w:rsid w:val="007C432C"/>
    <w:rsid w:val="007C61DD"/>
    <w:rsid w:val="007D77E2"/>
    <w:rsid w:val="007E6257"/>
    <w:rsid w:val="007F66DC"/>
    <w:rsid w:val="007F74AD"/>
    <w:rsid w:val="008175DE"/>
    <w:rsid w:val="008330B2"/>
    <w:rsid w:val="00840A92"/>
    <w:rsid w:val="0085258E"/>
    <w:rsid w:val="00855DED"/>
    <w:rsid w:val="00856937"/>
    <w:rsid w:val="008658E0"/>
    <w:rsid w:val="008713E6"/>
    <w:rsid w:val="00871FA3"/>
    <w:rsid w:val="00874E03"/>
    <w:rsid w:val="0089035A"/>
    <w:rsid w:val="00891945"/>
    <w:rsid w:val="00893683"/>
    <w:rsid w:val="008A324B"/>
    <w:rsid w:val="008C281E"/>
    <w:rsid w:val="008C2E5D"/>
    <w:rsid w:val="008C4CB3"/>
    <w:rsid w:val="008D0EF7"/>
    <w:rsid w:val="008D48B2"/>
    <w:rsid w:val="008D6CED"/>
    <w:rsid w:val="008E0F3C"/>
    <w:rsid w:val="008E43CC"/>
    <w:rsid w:val="008E6A0B"/>
    <w:rsid w:val="008F6565"/>
    <w:rsid w:val="00901190"/>
    <w:rsid w:val="0090225C"/>
    <w:rsid w:val="0090356C"/>
    <w:rsid w:val="00904225"/>
    <w:rsid w:val="00913AF0"/>
    <w:rsid w:val="0092149F"/>
    <w:rsid w:val="0092471A"/>
    <w:rsid w:val="00931688"/>
    <w:rsid w:val="009341DE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4A09"/>
    <w:rsid w:val="009A7827"/>
    <w:rsid w:val="009B0AAD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9F6E88"/>
    <w:rsid w:val="00A03760"/>
    <w:rsid w:val="00A0386F"/>
    <w:rsid w:val="00A05305"/>
    <w:rsid w:val="00A12B6C"/>
    <w:rsid w:val="00A22198"/>
    <w:rsid w:val="00A2680A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1A30"/>
    <w:rsid w:val="00AB695A"/>
    <w:rsid w:val="00AD3DC9"/>
    <w:rsid w:val="00AE0727"/>
    <w:rsid w:val="00AF5C3A"/>
    <w:rsid w:val="00AF6407"/>
    <w:rsid w:val="00AF73E1"/>
    <w:rsid w:val="00B0159A"/>
    <w:rsid w:val="00B04F67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6161F"/>
    <w:rsid w:val="00B65CE3"/>
    <w:rsid w:val="00B67FB8"/>
    <w:rsid w:val="00B76C7B"/>
    <w:rsid w:val="00B77A33"/>
    <w:rsid w:val="00B77BFC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0C00"/>
    <w:rsid w:val="00BD56ED"/>
    <w:rsid w:val="00BE7F63"/>
    <w:rsid w:val="00C05565"/>
    <w:rsid w:val="00C063CE"/>
    <w:rsid w:val="00C0686B"/>
    <w:rsid w:val="00C167EC"/>
    <w:rsid w:val="00C206B6"/>
    <w:rsid w:val="00C22495"/>
    <w:rsid w:val="00C24AC1"/>
    <w:rsid w:val="00C31011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B00CD"/>
    <w:rsid w:val="00CB24D5"/>
    <w:rsid w:val="00CB56F2"/>
    <w:rsid w:val="00CB637F"/>
    <w:rsid w:val="00CC11AE"/>
    <w:rsid w:val="00CC31C8"/>
    <w:rsid w:val="00CC37D4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4AF"/>
    <w:rsid w:val="00D1295A"/>
    <w:rsid w:val="00D250E2"/>
    <w:rsid w:val="00D32DF8"/>
    <w:rsid w:val="00D406C3"/>
    <w:rsid w:val="00D4302F"/>
    <w:rsid w:val="00D4336B"/>
    <w:rsid w:val="00D45AEF"/>
    <w:rsid w:val="00D46ACA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C09A8"/>
    <w:rsid w:val="00DC637C"/>
    <w:rsid w:val="00DC6B54"/>
    <w:rsid w:val="00DD3F73"/>
    <w:rsid w:val="00DD68C9"/>
    <w:rsid w:val="00DE3AF6"/>
    <w:rsid w:val="00DF7A7D"/>
    <w:rsid w:val="00E10CAA"/>
    <w:rsid w:val="00E130C9"/>
    <w:rsid w:val="00E1560F"/>
    <w:rsid w:val="00E1570C"/>
    <w:rsid w:val="00E22D09"/>
    <w:rsid w:val="00E30195"/>
    <w:rsid w:val="00E309D9"/>
    <w:rsid w:val="00E30D1E"/>
    <w:rsid w:val="00E436F9"/>
    <w:rsid w:val="00E43F49"/>
    <w:rsid w:val="00E465DE"/>
    <w:rsid w:val="00E66203"/>
    <w:rsid w:val="00E837BC"/>
    <w:rsid w:val="00E908C5"/>
    <w:rsid w:val="00E94CA9"/>
    <w:rsid w:val="00EA184E"/>
    <w:rsid w:val="00EA1E3F"/>
    <w:rsid w:val="00EA31CC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D5D74"/>
    <w:rsid w:val="00EE683E"/>
    <w:rsid w:val="00EE7133"/>
    <w:rsid w:val="00EF2DDC"/>
    <w:rsid w:val="00EF52BD"/>
    <w:rsid w:val="00F14553"/>
    <w:rsid w:val="00F244A3"/>
    <w:rsid w:val="00F347C0"/>
    <w:rsid w:val="00F42010"/>
    <w:rsid w:val="00F42BE6"/>
    <w:rsid w:val="00F42FA1"/>
    <w:rsid w:val="00F52270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77F"/>
    <w:rsid w:val="00FD705B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vex-safety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3</cp:revision>
  <cp:lastPrinted>2021-10-19T08:34:00Z</cp:lastPrinted>
  <dcterms:created xsi:type="dcterms:W3CDTF">2024-09-16T09:02:00Z</dcterms:created>
  <dcterms:modified xsi:type="dcterms:W3CDTF">2024-09-16T09:55:00Z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