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4F07" w14:textId="77777777" w:rsidR="00A8042A" w:rsidRPr="00987A0F" w:rsidRDefault="00A8042A">
      <w:pPr>
        <w:rPr>
          <w:rFonts w:ascii="Helvetica" w:hAnsi="Helvetica" w:cs="Helvetica"/>
        </w:rPr>
      </w:pPr>
    </w:p>
    <w:p w14:paraId="62D1C211" w14:textId="77777777" w:rsidR="00EE683E" w:rsidRPr="00987A0F" w:rsidRDefault="00EE683E">
      <w:pPr>
        <w:rPr>
          <w:rFonts w:ascii="Helvetica" w:hAnsi="Helvetica" w:cs="Helvetica"/>
        </w:rPr>
      </w:pPr>
    </w:p>
    <w:p w14:paraId="240EF034" w14:textId="77777777" w:rsidR="00EE683E" w:rsidRPr="00987A0F" w:rsidRDefault="00EE683E">
      <w:pPr>
        <w:rPr>
          <w:rFonts w:ascii="Helvetica" w:hAnsi="Helvetica" w:cs="Helvetica"/>
        </w:rPr>
      </w:pPr>
    </w:p>
    <w:p w14:paraId="6C21AF30" w14:textId="77777777" w:rsidR="00AB695A" w:rsidRPr="00987A0F" w:rsidRDefault="00AB695A">
      <w:pPr>
        <w:rPr>
          <w:rFonts w:ascii="Helvetica" w:hAnsi="Helvetica" w:cs="Helvetica"/>
        </w:rPr>
      </w:pPr>
    </w:p>
    <w:p w14:paraId="634ABC65" w14:textId="77777777" w:rsidR="00EE683E" w:rsidRPr="00987A0F" w:rsidRDefault="00EE683E">
      <w:pPr>
        <w:rPr>
          <w:rFonts w:ascii="Helvetica" w:hAnsi="Helvetica" w:cs="Helvetica"/>
        </w:rPr>
      </w:pPr>
    </w:p>
    <w:p w14:paraId="452A678D" w14:textId="1AE21924" w:rsidR="00AB695A" w:rsidRPr="00E0395C" w:rsidRDefault="003D73D4" w:rsidP="00AB695A">
      <w:pPr>
        <w:widowControl w:val="0"/>
        <w:tabs>
          <w:tab w:val="left" w:pos="1985"/>
        </w:tabs>
        <w:autoSpaceDE w:val="0"/>
        <w:autoSpaceDN w:val="0"/>
        <w:adjustRightInd w:val="0"/>
        <w:ind w:right="48"/>
        <w:jc w:val="both"/>
        <w:rPr>
          <w:rFonts w:ascii="Helvetica" w:hAnsi="Helvetica" w:cs="Helvetica"/>
          <w:color w:val="000000"/>
          <w:lang w:val="en-US"/>
        </w:rPr>
      </w:pPr>
      <w:r w:rsidRPr="00E0395C">
        <w:rPr>
          <w:rFonts w:ascii="Helvetica" w:hAnsi="Helvetica" w:cs="Helvetica"/>
          <w:color w:val="000000"/>
          <w:lang w:val="en-US"/>
        </w:rPr>
        <w:t>0</w:t>
      </w:r>
      <w:r w:rsidR="00BA7B68" w:rsidRPr="00E0395C">
        <w:rPr>
          <w:rFonts w:ascii="Helvetica" w:hAnsi="Helvetica" w:cs="Helvetica"/>
          <w:color w:val="000000"/>
          <w:lang w:val="en-US"/>
        </w:rPr>
        <w:t>9</w:t>
      </w:r>
      <w:r w:rsidRPr="00E0395C">
        <w:rPr>
          <w:rFonts w:ascii="Helvetica" w:hAnsi="Helvetica" w:cs="Helvetica"/>
          <w:color w:val="000000"/>
          <w:lang w:val="en-US"/>
        </w:rPr>
        <w:t xml:space="preserve">. </w:t>
      </w:r>
      <w:r w:rsidR="00BA7B68" w:rsidRPr="00E0395C">
        <w:rPr>
          <w:rFonts w:ascii="Helvetica" w:hAnsi="Helvetica" w:cs="Helvetica"/>
          <w:color w:val="000000"/>
          <w:lang w:val="en-US"/>
        </w:rPr>
        <w:t>September</w:t>
      </w:r>
      <w:r w:rsidRPr="00E0395C">
        <w:rPr>
          <w:rFonts w:ascii="Helvetica" w:hAnsi="Helvetica" w:cs="Helvetica"/>
          <w:color w:val="000000"/>
          <w:lang w:val="en-US"/>
        </w:rPr>
        <w:t xml:space="preserve"> 20</w:t>
      </w:r>
      <w:r w:rsidR="00BA7B68" w:rsidRPr="00E0395C">
        <w:rPr>
          <w:rFonts w:ascii="Helvetica" w:hAnsi="Helvetica" w:cs="Helvetica"/>
          <w:color w:val="000000"/>
          <w:lang w:val="en-US"/>
        </w:rPr>
        <w:t>21</w:t>
      </w:r>
    </w:p>
    <w:p w14:paraId="06D3658A" w14:textId="77777777" w:rsidR="00AB695A" w:rsidRPr="00E0395C" w:rsidRDefault="00AB695A" w:rsidP="00AB695A">
      <w:pPr>
        <w:widowControl w:val="0"/>
        <w:autoSpaceDE w:val="0"/>
        <w:autoSpaceDN w:val="0"/>
        <w:adjustRightInd w:val="0"/>
        <w:ind w:right="48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</w:p>
    <w:p w14:paraId="76EB2663" w14:textId="3D9166C2" w:rsidR="006217E8" w:rsidRPr="00E0395C" w:rsidRDefault="00E0395C" w:rsidP="006217E8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6"/>
          <w:szCs w:val="36"/>
          <w:lang w:val="en-US"/>
        </w:rPr>
      </w:pPr>
      <w:r>
        <w:rPr>
          <w:rFonts w:ascii="Helvetica" w:hAnsi="Helvetica" w:cs="Helvetica"/>
          <w:b/>
          <w:color w:val="000000"/>
          <w:sz w:val="36"/>
          <w:szCs w:val="36"/>
          <w:lang w:val="en-US"/>
        </w:rPr>
        <w:t>uvex 2</w:t>
      </w:r>
      <w:r w:rsidR="00061B39" w:rsidRPr="00E0395C">
        <w:rPr>
          <w:rFonts w:ascii="Helvetica" w:hAnsi="Helvetica" w:cs="Helvetica"/>
          <w:b/>
          <w:color w:val="000000"/>
          <w:sz w:val="36"/>
          <w:szCs w:val="36"/>
          <w:lang w:val="en-US"/>
        </w:rPr>
        <w:t xml:space="preserve"> </w:t>
      </w:r>
      <w:r>
        <w:rPr>
          <w:rFonts w:ascii="Helvetica" w:hAnsi="Helvetica" w:cs="Helvetica"/>
          <w:b/>
          <w:color w:val="000000"/>
          <w:sz w:val="36"/>
          <w:szCs w:val="36"/>
          <w:lang w:val="en-US"/>
        </w:rPr>
        <w:t>construction – The essential allrounder</w:t>
      </w:r>
      <w:r w:rsidR="00061B39" w:rsidRPr="00E0395C">
        <w:rPr>
          <w:rFonts w:ascii="Helvetica" w:hAnsi="Helvetica" w:cs="Helvetica"/>
          <w:b/>
          <w:color w:val="000000"/>
          <w:sz w:val="36"/>
          <w:szCs w:val="36"/>
          <w:lang w:val="en-US"/>
        </w:rPr>
        <w:t xml:space="preserve">. </w:t>
      </w:r>
    </w:p>
    <w:p w14:paraId="28A3D942" w14:textId="2CCC4D6D" w:rsidR="00061B39" w:rsidRPr="00061B39" w:rsidRDefault="00E0395C" w:rsidP="006217E8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Sicher. Innovativ. Robust.</w:t>
      </w:r>
    </w:p>
    <w:p w14:paraId="3EA63141" w14:textId="2889314E" w:rsidR="006217E8" w:rsidRDefault="006217E8" w:rsidP="006217E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 w:val="22"/>
          <w:szCs w:val="22"/>
        </w:rPr>
      </w:pPr>
    </w:p>
    <w:p w14:paraId="2AC357E4" w14:textId="77777777" w:rsidR="00BF3013" w:rsidRDefault="00BA7B68" w:rsidP="00BA7B68">
      <w:pPr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 w:rsidRPr="00F219ED">
        <w:rPr>
          <w:rFonts w:ascii="Helvetica" w:hAnsi="Helvetica" w:cs="Helvetica"/>
          <w:b/>
          <w:bCs/>
          <w:sz w:val="22"/>
          <w:szCs w:val="22"/>
        </w:rPr>
        <w:t>Unter dem Motto „</w:t>
      </w:r>
      <w:r w:rsidR="00BA01C6">
        <w:rPr>
          <w:rFonts w:ascii="Helvetica" w:hAnsi="Helvetica" w:cs="Helvetica"/>
          <w:b/>
          <w:bCs/>
          <w:sz w:val="22"/>
          <w:szCs w:val="22"/>
        </w:rPr>
        <w:t>Sicher. Innovativ. Robust.</w:t>
      </w:r>
      <w:r w:rsidRPr="00F219ED">
        <w:rPr>
          <w:rFonts w:ascii="Helvetica" w:hAnsi="Helvetica" w:cs="Helvetica"/>
          <w:b/>
          <w:bCs/>
          <w:sz w:val="22"/>
          <w:szCs w:val="22"/>
        </w:rPr>
        <w:t xml:space="preserve">“ präsentiert uvex zur kommenden A+A in Düsseldorf eines seiner neuen Highlights – den uvex </w:t>
      </w:r>
      <w:r w:rsidR="00BA01C6">
        <w:rPr>
          <w:rFonts w:ascii="Helvetica" w:hAnsi="Helvetica" w:cs="Helvetica"/>
          <w:b/>
          <w:bCs/>
          <w:sz w:val="22"/>
          <w:szCs w:val="22"/>
        </w:rPr>
        <w:t xml:space="preserve">2 </w:t>
      </w:r>
      <w:proofErr w:type="spellStart"/>
      <w:r w:rsidR="00BA01C6" w:rsidRPr="00BA01C6">
        <w:rPr>
          <w:rFonts w:ascii="Helvetica" w:hAnsi="Helvetica" w:cs="Helvetica"/>
          <w:b/>
          <w:bCs/>
          <w:sz w:val="22"/>
          <w:szCs w:val="22"/>
        </w:rPr>
        <w:t>construction</w:t>
      </w:r>
      <w:proofErr w:type="spellEnd"/>
      <w:r w:rsidRPr="00BA01C6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="00BA01C6" w:rsidRPr="00BA01C6">
        <w:rPr>
          <w:rFonts w:ascii="Helvetica" w:hAnsi="Helvetica" w:cs="Helvetica"/>
          <w:b/>
          <w:bCs/>
          <w:sz w:val="22"/>
          <w:szCs w:val="22"/>
        </w:rPr>
        <w:t xml:space="preserve">Entwickelt wurde der neue uvex 2 </w:t>
      </w:r>
      <w:proofErr w:type="spellStart"/>
      <w:r w:rsidR="00BA01C6" w:rsidRPr="00BA01C6">
        <w:rPr>
          <w:rFonts w:ascii="Helvetica" w:hAnsi="Helvetica" w:cs="Helvetica"/>
          <w:b/>
          <w:bCs/>
          <w:sz w:val="22"/>
          <w:szCs w:val="22"/>
        </w:rPr>
        <w:t>construction</w:t>
      </w:r>
      <w:proofErr w:type="spellEnd"/>
      <w:r w:rsidR="00BA01C6" w:rsidRPr="00BA01C6">
        <w:rPr>
          <w:rFonts w:ascii="Helvetica" w:hAnsi="Helvetica" w:cs="Helvetica"/>
          <w:b/>
          <w:bCs/>
          <w:sz w:val="22"/>
          <w:szCs w:val="22"/>
        </w:rPr>
        <w:t xml:space="preserve"> für die spezifischen Herausforderungen der Bauindustrie. Speziell das Bau- und das verarbeitende Industriegewerbe stellt seine </w:t>
      </w:r>
      <w:proofErr w:type="spellStart"/>
      <w:r w:rsidR="00BA01C6" w:rsidRPr="00BA01C6">
        <w:rPr>
          <w:rFonts w:ascii="Helvetica" w:hAnsi="Helvetica" w:cs="Helvetica"/>
          <w:b/>
          <w:bCs/>
          <w:sz w:val="22"/>
          <w:szCs w:val="22"/>
        </w:rPr>
        <w:t>Mitarbeiter:innen</w:t>
      </w:r>
      <w:proofErr w:type="spellEnd"/>
      <w:r w:rsidR="00BA01C6" w:rsidRPr="00BA01C6">
        <w:rPr>
          <w:rFonts w:ascii="Helvetica" w:hAnsi="Helvetica" w:cs="Helvetica"/>
          <w:b/>
          <w:bCs/>
          <w:sz w:val="22"/>
          <w:szCs w:val="22"/>
        </w:rPr>
        <w:t xml:space="preserve"> und ihr Schuhwerk auf eine ganz besondere Probe.</w:t>
      </w:r>
    </w:p>
    <w:p w14:paraId="25C6FED3" w14:textId="77777777" w:rsidR="00BF3013" w:rsidRDefault="00BF3013" w:rsidP="00BA7B68">
      <w:pPr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</w:p>
    <w:p w14:paraId="22111A0D" w14:textId="230F8751" w:rsidR="00BA01C6" w:rsidRDefault="00BA01C6" w:rsidP="00BA7B68">
      <w:pPr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 w:rsidRPr="00BA01C6">
        <w:rPr>
          <w:rFonts w:ascii="Helvetica" w:hAnsi="Helvetica" w:cs="Helvetica"/>
          <w:b/>
          <w:bCs/>
          <w:sz w:val="22"/>
          <w:szCs w:val="22"/>
        </w:rPr>
        <w:t xml:space="preserve">Neben hohen mechanischen Ansprüchen, kommen teilweise extreme Witterungsverhältnisse hinzu. Die uvex 2 </w:t>
      </w:r>
      <w:proofErr w:type="spellStart"/>
      <w:r w:rsidRPr="00BA01C6">
        <w:rPr>
          <w:rFonts w:ascii="Helvetica" w:hAnsi="Helvetica" w:cs="Helvetica"/>
          <w:b/>
          <w:bCs/>
          <w:sz w:val="22"/>
          <w:szCs w:val="22"/>
        </w:rPr>
        <w:t>construction</w:t>
      </w:r>
      <w:proofErr w:type="spellEnd"/>
      <w:r w:rsidRPr="00BA01C6">
        <w:rPr>
          <w:rFonts w:ascii="Helvetica" w:hAnsi="Helvetica" w:cs="Helvetica"/>
          <w:b/>
          <w:bCs/>
          <w:sz w:val="22"/>
          <w:szCs w:val="22"/>
        </w:rPr>
        <w:t xml:space="preserve"> Modelle bieten dank ihrer intelligenten Konstruktion und ihren innovativen Technologien zuverlässigen Schutz, Stabilität und außergewöhnlichen Komfort.</w:t>
      </w:r>
    </w:p>
    <w:p w14:paraId="62F79F32" w14:textId="77777777" w:rsidR="00BA01C6" w:rsidRDefault="00BA01C6" w:rsidP="00BA7B68">
      <w:pPr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</w:p>
    <w:p w14:paraId="6B7D144A" w14:textId="709CB95E" w:rsidR="00E0395C" w:rsidRPr="00BF3013" w:rsidRDefault="00BA01C6" w:rsidP="00BF3013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 xml:space="preserve">Ausgestattet mit vielen Features und Technologien, verdient er das Label „The essential </w:t>
      </w:r>
      <w:proofErr w:type="spellStart"/>
      <w:r>
        <w:rPr>
          <w:rFonts w:ascii="Helvetica" w:hAnsi="Helvetica" w:cs="Helvetica"/>
          <w:color w:val="000000" w:themeColor="text1"/>
          <w:sz w:val="22"/>
          <w:szCs w:val="22"/>
        </w:rPr>
        <w:t>allrounder</w:t>
      </w:r>
      <w:proofErr w:type="spellEnd"/>
      <w:r>
        <w:rPr>
          <w:rFonts w:ascii="Helvetica" w:hAnsi="Helvetica" w:cs="Helvetica"/>
          <w:color w:val="000000" w:themeColor="text1"/>
          <w:sz w:val="22"/>
          <w:szCs w:val="22"/>
        </w:rPr>
        <w:t xml:space="preserve">, denn genau das ist er. </w:t>
      </w:r>
      <w:r w:rsidRPr="00BA01C6">
        <w:rPr>
          <w:rFonts w:ascii="Helvetica" w:hAnsi="Helvetica" w:cs="Helvetica"/>
          <w:sz w:val="22"/>
          <w:szCs w:val="22"/>
        </w:rPr>
        <w:t>Der anatomisch geformte Fersenkorb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A01C6">
        <w:rPr>
          <w:rFonts w:ascii="Helvetica" w:hAnsi="Helvetica" w:cs="Helvetica"/>
          <w:sz w:val="22"/>
          <w:szCs w:val="22"/>
        </w:rPr>
        <w:t>bietet Stabilität und Schutz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A01C6">
        <w:rPr>
          <w:rFonts w:ascii="Helvetica" w:hAnsi="Helvetica" w:cs="Helvetica"/>
          <w:sz w:val="22"/>
          <w:szCs w:val="22"/>
        </w:rPr>
        <w:t xml:space="preserve">vor </w:t>
      </w:r>
      <w:r>
        <w:rPr>
          <w:rFonts w:ascii="Helvetica" w:hAnsi="Helvetica" w:cs="Helvetica"/>
          <w:sz w:val="22"/>
          <w:szCs w:val="22"/>
        </w:rPr>
        <w:t xml:space="preserve">dem </w:t>
      </w:r>
      <w:r w:rsidRPr="00BA01C6">
        <w:rPr>
          <w:rFonts w:ascii="Helvetica" w:hAnsi="Helvetica" w:cs="Helvetica"/>
          <w:sz w:val="22"/>
          <w:szCs w:val="22"/>
        </w:rPr>
        <w:t>Umknicken</w:t>
      </w:r>
      <w:r>
        <w:rPr>
          <w:rFonts w:ascii="Helvetica" w:hAnsi="Helvetica" w:cs="Helvetica"/>
          <w:sz w:val="22"/>
          <w:szCs w:val="22"/>
        </w:rPr>
        <w:t>, vor allem</w:t>
      </w:r>
      <w:r w:rsidRPr="00BA01C6">
        <w:rPr>
          <w:rFonts w:ascii="Helvetica" w:hAnsi="Helvetica" w:cs="Helvetica"/>
          <w:sz w:val="22"/>
          <w:szCs w:val="22"/>
        </w:rPr>
        <w:t xml:space="preserve"> auf unebenen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A01C6">
        <w:rPr>
          <w:rFonts w:ascii="Helvetica" w:hAnsi="Helvetica" w:cs="Helvetica"/>
          <w:sz w:val="22"/>
          <w:szCs w:val="22"/>
        </w:rPr>
        <w:t>Flächen.</w:t>
      </w:r>
      <w:r w:rsidR="00BF3013">
        <w:rPr>
          <w:rFonts w:ascii="Helvetica" w:hAnsi="Helvetica" w:cs="Helvetica"/>
          <w:sz w:val="22"/>
          <w:szCs w:val="22"/>
        </w:rPr>
        <w:t xml:space="preserve"> 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>Die r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eflektierende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>n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 xml:space="preserve"> Seitenbänder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sorgen für optimale Sichtbarkeit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und Sicherheit speziell in schlecht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beleuchteter Arbeitsumgebung.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Das tiefe, selbstreinigende Profil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der Sohle sorgt selbst auf Leitern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oder glattem Untergrund für perfekten</w:t>
      </w:r>
      <w:r w:rsidR="00BF301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E0395C" w:rsidRPr="00BF3013">
        <w:rPr>
          <w:rFonts w:ascii="Helvetica" w:hAnsi="Helvetica" w:cs="Helvetica"/>
          <w:color w:val="000000" w:themeColor="text1"/>
          <w:sz w:val="22"/>
          <w:szCs w:val="22"/>
        </w:rPr>
        <w:t>Halt ohne Wegrutschen.</w:t>
      </w:r>
    </w:p>
    <w:p w14:paraId="2D6FE11F" w14:textId="381C1E0E" w:rsidR="00E0395C" w:rsidRDefault="00E0395C" w:rsidP="00BA7B68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5BE280CE" w14:textId="1FB71781" w:rsidR="00BA7B68" w:rsidRPr="00BA7B68" w:rsidRDefault="005E4B90" w:rsidP="00BA7B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="00BA7B68" w:rsidRPr="00BA7B68">
        <w:rPr>
          <w:rFonts w:ascii="Helvetica" w:hAnsi="Helvetica" w:cs="Helvetica"/>
          <w:sz w:val="22"/>
          <w:szCs w:val="22"/>
        </w:rPr>
        <w:t xml:space="preserve">ank der </w:t>
      </w:r>
      <w:r w:rsidR="00BA7B68" w:rsidRPr="00FB48A2">
        <w:rPr>
          <w:rFonts w:ascii="Helvetica" w:hAnsi="Helvetica" w:cs="Helvetica"/>
          <w:sz w:val="22"/>
          <w:szCs w:val="22"/>
        </w:rPr>
        <w:t>speziellen</w:t>
      </w:r>
      <w:r w:rsidR="00BA7B68" w:rsidRPr="00FB48A2">
        <w:rPr>
          <w:rFonts w:ascii="Helvetica" w:hAnsi="Helvetica" w:cs="Helvetica"/>
          <w:b/>
          <w:bCs/>
          <w:sz w:val="22"/>
          <w:szCs w:val="22"/>
        </w:rPr>
        <w:t xml:space="preserve"> uvex </w:t>
      </w:r>
      <w:proofErr w:type="spellStart"/>
      <w:r w:rsidR="00BA7B68" w:rsidRPr="00FB48A2">
        <w:rPr>
          <w:rFonts w:ascii="Helvetica" w:hAnsi="Helvetica" w:cs="Helvetica"/>
          <w:b/>
          <w:bCs/>
          <w:sz w:val="22"/>
          <w:szCs w:val="22"/>
        </w:rPr>
        <w:t>waterstop</w:t>
      </w:r>
      <w:proofErr w:type="spellEnd"/>
      <w:r w:rsidR="00BA7B68" w:rsidRPr="00FB48A2">
        <w:rPr>
          <w:rFonts w:ascii="Helvetica" w:hAnsi="Helvetica" w:cs="Helvetica"/>
          <w:b/>
          <w:bCs/>
          <w:sz w:val="22"/>
          <w:szCs w:val="22"/>
        </w:rPr>
        <w:t xml:space="preserve"> Technologie</w:t>
      </w:r>
      <w:r w:rsidR="00BA7B68" w:rsidRPr="00BA7B68">
        <w:rPr>
          <w:rFonts w:ascii="Helvetica" w:hAnsi="Helvetica" w:cs="Helvetica"/>
          <w:sz w:val="22"/>
          <w:szCs w:val="22"/>
        </w:rPr>
        <w:t xml:space="preserve">, </w:t>
      </w:r>
      <w:r w:rsidR="00FB48A2">
        <w:rPr>
          <w:rFonts w:ascii="Helvetica" w:hAnsi="Helvetica" w:cs="Helvetica"/>
          <w:sz w:val="22"/>
          <w:szCs w:val="22"/>
        </w:rPr>
        <w:t xml:space="preserve">weist der neue </w:t>
      </w:r>
      <w:r w:rsidR="00BF3013">
        <w:rPr>
          <w:rFonts w:ascii="Helvetica" w:hAnsi="Helvetica" w:cs="Helvetica"/>
          <w:sz w:val="22"/>
          <w:szCs w:val="22"/>
        </w:rPr>
        <w:t>uvex 2construction</w:t>
      </w:r>
      <w:r w:rsidR="00FB48A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FB48A2">
        <w:rPr>
          <w:rFonts w:ascii="Helvetica" w:hAnsi="Helvetica" w:cs="Helvetica"/>
          <w:sz w:val="22"/>
          <w:szCs w:val="22"/>
        </w:rPr>
        <w:t>vier</w:t>
      </w:r>
      <w:r w:rsidR="00BA7B68" w:rsidRPr="00BA7B68">
        <w:rPr>
          <w:rFonts w:ascii="Helvetica" w:hAnsi="Helvetica" w:cs="Helvetica"/>
          <w:sz w:val="22"/>
          <w:szCs w:val="22"/>
        </w:rPr>
        <w:t xml:space="preserve"> mal</w:t>
      </w:r>
      <w:proofErr w:type="spellEnd"/>
      <w:r w:rsidR="00BA7B68" w:rsidRPr="00BA7B68">
        <w:rPr>
          <w:rFonts w:ascii="Helvetica" w:hAnsi="Helvetica" w:cs="Helvetica"/>
          <w:sz w:val="22"/>
          <w:szCs w:val="22"/>
        </w:rPr>
        <w:t xml:space="preserve"> höhere Werte</w:t>
      </w:r>
      <w:r w:rsidR="00FB48A2">
        <w:rPr>
          <w:rFonts w:ascii="Helvetica" w:hAnsi="Helvetica" w:cs="Helvetica"/>
          <w:sz w:val="22"/>
          <w:szCs w:val="22"/>
        </w:rPr>
        <w:t xml:space="preserve"> auf</w:t>
      </w:r>
      <w:r w:rsidR="00BA7B68" w:rsidRPr="00BA7B68">
        <w:rPr>
          <w:rFonts w:ascii="Helvetica" w:hAnsi="Helvetica" w:cs="Helvetica"/>
          <w:sz w:val="22"/>
          <w:szCs w:val="22"/>
        </w:rPr>
        <w:t>, als von der</w:t>
      </w:r>
      <w:r w:rsidR="00FB48A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BA7B68" w:rsidRPr="00BA7B68">
        <w:rPr>
          <w:rFonts w:ascii="Helvetica" w:hAnsi="Helvetica" w:cs="Helvetica"/>
          <w:sz w:val="22"/>
          <w:szCs w:val="22"/>
        </w:rPr>
        <w:t>Wasserdurchtritts</w:t>
      </w:r>
      <w:proofErr w:type="spellEnd"/>
      <w:r w:rsidR="00BA7B68" w:rsidRPr="00BA7B68">
        <w:rPr>
          <w:rFonts w:ascii="Helvetica" w:hAnsi="Helvetica" w:cs="Helvetica"/>
          <w:sz w:val="22"/>
          <w:szCs w:val="22"/>
        </w:rPr>
        <w:t xml:space="preserve">- und </w:t>
      </w:r>
      <w:proofErr w:type="spellStart"/>
      <w:r w:rsidR="00BA7B68" w:rsidRPr="00BA7B68">
        <w:rPr>
          <w:rFonts w:ascii="Helvetica" w:hAnsi="Helvetica" w:cs="Helvetica"/>
          <w:sz w:val="22"/>
          <w:szCs w:val="22"/>
        </w:rPr>
        <w:t>aufnahmeprüfung</w:t>
      </w:r>
      <w:proofErr w:type="spellEnd"/>
      <w:r w:rsidR="00BA7B68" w:rsidRPr="00BA7B68">
        <w:rPr>
          <w:rFonts w:ascii="Helvetica" w:hAnsi="Helvetica" w:cs="Helvetica"/>
          <w:sz w:val="22"/>
          <w:szCs w:val="22"/>
        </w:rPr>
        <w:t xml:space="preserve"> vorgegeben</w:t>
      </w:r>
      <w:r w:rsidR="00FB48A2">
        <w:rPr>
          <w:rFonts w:ascii="Helvetica" w:hAnsi="Helvetica" w:cs="Helvetica"/>
          <w:sz w:val="22"/>
          <w:szCs w:val="22"/>
        </w:rPr>
        <w:t xml:space="preserve"> wird</w:t>
      </w:r>
      <w:r w:rsidR="00BA7B68" w:rsidRPr="00BA7B68">
        <w:rPr>
          <w:rFonts w:ascii="Helvetica" w:hAnsi="Helvetica" w:cs="Helvetica"/>
          <w:sz w:val="22"/>
          <w:szCs w:val="22"/>
        </w:rPr>
        <w:t>.</w:t>
      </w:r>
      <w:r w:rsidR="00FB48A2">
        <w:rPr>
          <w:rFonts w:ascii="Helvetica" w:hAnsi="Helvetica" w:cs="Helvetica"/>
          <w:sz w:val="22"/>
          <w:szCs w:val="22"/>
        </w:rPr>
        <w:t xml:space="preserve"> </w:t>
      </w:r>
    </w:p>
    <w:p w14:paraId="6261619A" w14:textId="77777777" w:rsidR="00BA7B68" w:rsidRPr="00BF3013" w:rsidRDefault="00BA7B68" w:rsidP="00BF3013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44BDF942" w14:textId="70697019" w:rsidR="00BA7B68" w:rsidRDefault="00F219ED" w:rsidP="00BA7B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Außerdem</w:t>
      </w:r>
      <w:r w:rsidR="00BA7B68" w:rsidRPr="00BA7B68">
        <w:rPr>
          <w:rFonts w:ascii="Helvetica" w:hAnsi="Helvetica" w:cs="Helvetica"/>
          <w:sz w:val="22"/>
          <w:szCs w:val="22"/>
        </w:rPr>
        <w:t xml:space="preserve"> wird </w:t>
      </w:r>
      <w:r>
        <w:rPr>
          <w:rFonts w:ascii="Helvetica" w:hAnsi="Helvetica" w:cs="Helvetica"/>
          <w:sz w:val="22"/>
          <w:szCs w:val="22"/>
        </w:rPr>
        <w:t xml:space="preserve">der uvex </w:t>
      </w:r>
      <w:r w:rsidR="00BF3013">
        <w:rPr>
          <w:rFonts w:ascii="Helvetica" w:hAnsi="Helvetica" w:cs="Helvetica"/>
          <w:sz w:val="22"/>
          <w:szCs w:val="22"/>
        </w:rPr>
        <w:t>2</w:t>
      </w:r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BF3013">
        <w:rPr>
          <w:rFonts w:ascii="Helvetica" w:hAnsi="Helvetica" w:cs="Helvetica"/>
          <w:sz w:val="22"/>
          <w:szCs w:val="22"/>
        </w:rPr>
        <w:t>construction</w:t>
      </w:r>
      <w:proofErr w:type="spellEnd"/>
      <w:r w:rsidR="00BF3013">
        <w:rPr>
          <w:rFonts w:ascii="Helvetica" w:hAnsi="Helvetica" w:cs="Helvetica"/>
          <w:sz w:val="22"/>
          <w:szCs w:val="22"/>
        </w:rPr>
        <w:t xml:space="preserve"> </w:t>
      </w:r>
      <w:r w:rsidR="00BA7B68" w:rsidRPr="00BA7B68">
        <w:rPr>
          <w:rFonts w:ascii="Helvetica" w:hAnsi="Helvetica" w:cs="Helvetica"/>
          <w:sz w:val="22"/>
          <w:szCs w:val="22"/>
        </w:rPr>
        <w:t xml:space="preserve">nachhaltig und gemäß der Schadstoffverbotsliste ohne schädliche Substanzen hergestellt. </w:t>
      </w:r>
      <w:r w:rsidR="00C765FE">
        <w:rPr>
          <w:rFonts w:ascii="Helvetica" w:hAnsi="Helvetica" w:cs="Helvetica"/>
          <w:sz w:val="22"/>
          <w:szCs w:val="22"/>
        </w:rPr>
        <w:t xml:space="preserve">Erhältlich ist der uvex </w:t>
      </w:r>
      <w:r w:rsidR="00BF3013">
        <w:rPr>
          <w:rFonts w:ascii="Helvetica" w:hAnsi="Helvetica" w:cs="Helvetica"/>
          <w:sz w:val="22"/>
          <w:szCs w:val="22"/>
        </w:rPr>
        <w:t xml:space="preserve">2 </w:t>
      </w:r>
      <w:proofErr w:type="spellStart"/>
      <w:r w:rsidR="00BF3013">
        <w:rPr>
          <w:rFonts w:ascii="Helvetica" w:hAnsi="Helvetica" w:cs="Helvetica"/>
          <w:sz w:val="22"/>
          <w:szCs w:val="22"/>
        </w:rPr>
        <w:t>construction</w:t>
      </w:r>
      <w:proofErr w:type="spellEnd"/>
      <w:r w:rsidR="00C765FE">
        <w:rPr>
          <w:rFonts w:ascii="Helvetica" w:hAnsi="Helvetica" w:cs="Helvetica"/>
          <w:sz w:val="22"/>
          <w:szCs w:val="22"/>
        </w:rPr>
        <w:t xml:space="preserve"> in drei attraktiven Farbstellungen: Schwarz / </w:t>
      </w:r>
      <w:r w:rsidR="00BF3013">
        <w:rPr>
          <w:rFonts w:ascii="Helvetica" w:hAnsi="Helvetica" w:cs="Helvetica"/>
          <w:sz w:val="22"/>
          <w:szCs w:val="22"/>
        </w:rPr>
        <w:t>Petrolblau</w:t>
      </w:r>
      <w:r w:rsidR="00C765FE">
        <w:rPr>
          <w:rFonts w:ascii="Helvetica" w:hAnsi="Helvetica" w:cs="Helvetica"/>
          <w:sz w:val="22"/>
          <w:szCs w:val="22"/>
        </w:rPr>
        <w:t xml:space="preserve">, Schwarz / </w:t>
      </w:r>
      <w:r w:rsidR="00BF3013">
        <w:rPr>
          <w:rFonts w:ascii="Helvetica" w:hAnsi="Helvetica" w:cs="Helvetica"/>
          <w:sz w:val="22"/>
          <w:szCs w:val="22"/>
        </w:rPr>
        <w:t>Grau</w:t>
      </w:r>
      <w:r w:rsidR="00C765FE">
        <w:rPr>
          <w:rFonts w:ascii="Helvetica" w:hAnsi="Helvetica" w:cs="Helvetica"/>
          <w:sz w:val="22"/>
          <w:szCs w:val="22"/>
        </w:rPr>
        <w:t xml:space="preserve"> und </w:t>
      </w:r>
      <w:r w:rsidR="00BF3013">
        <w:rPr>
          <w:rFonts w:ascii="Helvetica" w:hAnsi="Helvetica" w:cs="Helvetica"/>
          <w:sz w:val="22"/>
          <w:szCs w:val="22"/>
        </w:rPr>
        <w:t>Reins</w:t>
      </w:r>
      <w:r w:rsidR="00C765FE">
        <w:rPr>
          <w:rFonts w:ascii="Helvetica" w:hAnsi="Helvetica" w:cs="Helvetica"/>
          <w:sz w:val="22"/>
          <w:szCs w:val="22"/>
        </w:rPr>
        <w:t>chwarz.</w:t>
      </w:r>
      <w:r w:rsidR="00BF3013">
        <w:rPr>
          <w:rFonts w:ascii="Helvetica" w:hAnsi="Helvetica" w:cs="Helvetica"/>
          <w:sz w:val="22"/>
          <w:szCs w:val="22"/>
        </w:rPr>
        <w:t xml:space="preserve"> </w:t>
      </w:r>
    </w:p>
    <w:p w14:paraId="56682B34" w14:textId="050FD54D" w:rsidR="00BF3013" w:rsidRDefault="00BF3013" w:rsidP="00BA7B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4B76A4AB" w14:textId="17FE6A0B" w:rsidR="00BF3013" w:rsidRDefault="00BF3013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14:paraId="1636DE52" w14:textId="77777777" w:rsidR="00BF3013" w:rsidRDefault="00BF3013" w:rsidP="00BA7B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60933117" w14:textId="51FBBDB7" w:rsidR="00BF3013" w:rsidRDefault="00BF3013" w:rsidP="00BA7B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41A9EBB9" w14:textId="77777777" w:rsidR="00BF3013" w:rsidRDefault="00BF3013" w:rsidP="00BA7B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6E0A142E" w14:textId="7A386949" w:rsidR="00534E58" w:rsidRPr="00534E58" w:rsidRDefault="00AF5C3A" w:rsidP="0046268D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272AE5">
        <w:rPr>
          <w:rFonts w:ascii="Helvetica" w:hAnsi="Helvetica" w:cs="Helvetica"/>
          <w:b/>
          <w:sz w:val="22"/>
          <w:szCs w:val="22"/>
          <w:lang w:bidi="de-DE"/>
        </w:rPr>
        <w:t>Über d</w:t>
      </w:r>
      <w:r w:rsidR="00AB695A" w:rsidRPr="00272AE5">
        <w:rPr>
          <w:rFonts w:ascii="Helvetica" w:hAnsi="Helvetica" w:cs="Helvetica"/>
          <w:b/>
          <w:sz w:val="22"/>
          <w:szCs w:val="22"/>
          <w:lang w:bidi="de-DE"/>
        </w:rPr>
        <w:t xml:space="preserve">ie uvex </w:t>
      </w:r>
      <w:proofErr w:type="spellStart"/>
      <w:r w:rsidRPr="00272AE5">
        <w:rPr>
          <w:rFonts w:ascii="Helvetica" w:hAnsi="Helvetica" w:cs="Helvetica"/>
          <w:b/>
          <w:sz w:val="22"/>
          <w:szCs w:val="22"/>
          <w:lang w:bidi="de-DE"/>
        </w:rPr>
        <w:t>group</w:t>
      </w:r>
      <w:proofErr w:type="spellEnd"/>
      <w:r w:rsidR="00AB695A" w:rsidRPr="00272AE5">
        <w:rPr>
          <w:rFonts w:ascii="Helvetica" w:hAnsi="Helvetica" w:cs="Helvetica"/>
          <w:b/>
          <w:sz w:val="22"/>
          <w:szCs w:val="22"/>
          <w:lang w:bidi="de-DE"/>
        </w:rPr>
        <w:t xml:space="preserve"> </w:t>
      </w:r>
    </w:p>
    <w:p w14:paraId="4DDA5D2D" w14:textId="5F635A7D" w:rsidR="00AB695A" w:rsidRDefault="00534E58" w:rsidP="00490AEE">
      <w:pPr>
        <w:suppressLineNumbers/>
        <w:spacing w:line="360" w:lineRule="auto"/>
        <w:jc w:val="both"/>
        <w:rPr>
          <w:rFonts w:ascii="Helvetica" w:hAnsi="Helvetica" w:cs="Helvetica"/>
          <w:sz w:val="22"/>
          <w:szCs w:val="22"/>
          <w:lang w:bidi="de-DE"/>
        </w:rPr>
      </w:pPr>
      <w:r w:rsidRPr="00534E58">
        <w:rPr>
          <w:rFonts w:ascii="Helvetica" w:hAnsi="Helvetica" w:cs="Helvetica"/>
          <w:sz w:val="22"/>
          <w:szCs w:val="22"/>
          <w:lang w:bidi="de-DE"/>
        </w:rPr>
        <w:t xml:space="preserve">Die uvex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group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vereinigt drei international tätige Gesellschaften unter einem Dach: die uvex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safety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group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, die uvex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sports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group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(uvex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sports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und Alpina) sowie die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Filtral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group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(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Filtral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und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Primetta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). Die uvex Gruppe ist mit 48 Niederlassungen in 22 Ländern vertreten und produziert aus Überzeugung mit Schwerpunkt in Deutschland. Zwei Drittel der 2.600 Mitarbeiter (Stand: GJ 2016/17) sind in Deutschland beschäftigt. uvex ist weltweit Partner des internationalen Spitzensports als Ausrüster unzähliger Top-Athleten. Das Leitmotiv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protecting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</w:t>
      </w:r>
      <w:proofErr w:type="spellStart"/>
      <w:r w:rsidRPr="00534E58">
        <w:rPr>
          <w:rFonts w:ascii="Helvetica" w:hAnsi="Helvetica" w:cs="Helvetica"/>
          <w:sz w:val="22"/>
          <w:szCs w:val="22"/>
          <w:lang w:bidi="de-DE"/>
        </w:rPr>
        <w:t>people</w:t>
      </w:r>
      <w:proofErr w:type="spellEnd"/>
      <w:r w:rsidRPr="00534E58">
        <w:rPr>
          <w:rFonts w:ascii="Helvetica" w:hAnsi="Helvetica" w:cs="Helvetica"/>
          <w:sz w:val="22"/>
          <w:szCs w:val="22"/>
          <w:lang w:bidi="de-DE"/>
        </w:rPr>
        <w:t xml:space="preserve"> ist Auftrag und Verpflichtung. Dazu entwickelt, produziert und vertreibt uvex Produkte und Serviceleistungen für die Sicherheit und den Schutz des Menschen im Berufs-, Sport- und Freizeitbereich.</w:t>
      </w:r>
    </w:p>
    <w:p w14:paraId="5C307905" w14:textId="2EC4F4AB" w:rsidR="008746E9" w:rsidRPr="00BF3013" w:rsidRDefault="008746E9" w:rsidP="00BF3013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363C8AF8" w14:textId="4BAC1BE4" w:rsidR="00BF3013" w:rsidRPr="00BF3013" w:rsidRDefault="00BF3013" w:rsidP="00BF3013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24B6E4D4" w14:textId="77777777" w:rsidR="00BF3013" w:rsidRPr="00BF3013" w:rsidRDefault="00BF3013" w:rsidP="00BF3013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71E3BD25" w14:textId="62C20B1F" w:rsidR="007C2096" w:rsidRPr="00C765FE" w:rsidRDefault="00AF5C3A" w:rsidP="007F3023">
      <w:pPr>
        <w:suppressLineNumbers/>
        <w:ind w:right="566"/>
        <w:jc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765FE">
        <w:rPr>
          <w:rFonts w:ascii="Helvetica" w:hAnsi="Helvetica" w:cs="Helvetica"/>
          <w:b/>
          <w:sz w:val="22"/>
          <w:szCs w:val="22"/>
        </w:rPr>
        <w:t>Weitere Informationen,</w:t>
      </w:r>
      <w:r w:rsidR="00C765FE" w:rsidRPr="00C765FE">
        <w:rPr>
          <w:rFonts w:ascii="Helvetica" w:hAnsi="Helvetica" w:cs="Helvetica"/>
          <w:b/>
          <w:sz w:val="22"/>
          <w:szCs w:val="22"/>
        </w:rPr>
        <w:t xml:space="preserve"> </w:t>
      </w:r>
      <w:r w:rsidRPr="00C765FE">
        <w:rPr>
          <w:rFonts w:ascii="Helvetica" w:hAnsi="Helvetica" w:cs="Helvetica"/>
          <w:b/>
          <w:sz w:val="22"/>
          <w:szCs w:val="22"/>
        </w:rPr>
        <w:t>sowie Download Text und Bilder unter uvex-</w:t>
      </w:r>
      <w:r w:rsidR="00F1279B" w:rsidRPr="00C765FE">
        <w:rPr>
          <w:rFonts w:ascii="Helvetica" w:hAnsi="Helvetica" w:cs="Helvetica"/>
          <w:b/>
          <w:sz w:val="22"/>
          <w:szCs w:val="22"/>
        </w:rPr>
        <w:t>safety</w:t>
      </w:r>
      <w:r w:rsidR="006D26AC" w:rsidRPr="00C765FE">
        <w:rPr>
          <w:rFonts w:ascii="Helvetica" w:hAnsi="Helvetica" w:cs="Helvetica"/>
          <w:b/>
          <w:sz w:val="22"/>
          <w:szCs w:val="22"/>
        </w:rPr>
        <w:t>.de</w:t>
      </w:r>
    </w:p>
    <w:p w14:paraId="48DC1D44" w14:textId="77777777" w:rsidR="00AB695A" w:rsidRPr="00C765FE" w:rsidRDefault="00AB695A" w:rsidP="00AB695A">
      <w:pPr>
        <w:pStyle w:val="Standa1"/>
        <w:suppressLineNumbers/>
        <w:rPr>
          <w:rFonts w:ascii="Helvetica" w:hAnsi="Helvetica" w:cs="Helvetica"/>
          <w:color w:val="000000"/>
          <w:sz w:val="16"/>
          <w:szCs w:val="16"/>
          <w:u w:val="single"/>
        </w:rPr>
      </w:pPr>
    </w:p>
    <w:p w14:paraId="3F5B980A" w14:textId="77777777" w:rsidR="00490AEE" w:rsidRPr="00B7710F" w:rsidRDefault="00490AEE" w:rsidP="00490AEE">
      <w:pPr>
        <w:suppressLineNumbers/>
        <w:tabs>
          <w:tab w:val="left" w:pos="1560"/>
        </w:tabs>
        <w:jc w:val="both"/>
        <w:outlineLvl w:val="0"/>
        <w:rPr>
          <w:rFonts w:ascii="Helvetica" w:hAnsi="Helvetica" w:cs="Helvetica"/>
          <w:b/>
          <w:sz w:val="20"/>
          <w:lang w:val="en-US"/>
        </w:rPr>
      </w:pPr>
      <w:proofErr w:type="spellStart"/>
      <w:r w:rsidRPr="00B7710F">
        <w:rPr>
          <w:rFonts w:ascii="Helvetica" w:hAnsi="Helvetica" w:cs="Helvetica"/>
          <w:b/>
          <w:sz w:val="20"/>
          <w:lang w:val="en-US"/>
        </w:rPr>
        <w:t>Pressekontakt</w:t>
      </w:r>
      <w:proofErr w:type="spellEnd"/>
      <w:r w:rsidRPr="00B7710F">
        <w:rPr>
          <w:rFonts w:ascii="Helvetica" w:hAnsi="Helvetica" w:cs="Helvetica"/>
          <w:b/>
          <w:sz w:val="20"/>
          <w:lang w:val="en-US"/>
        </w:rPr>
        <w:t>:</w:t>
      </w:r>
    </w:p>
    <w:p w14:paraId="37E48569" w14:textId="77777777" w:rsidR="00490AEE" w:rsidRPr="00B7710F" w:rsidRDefault="00490AEE" w:rsidP="00490AEE">
      <w:pPr>
        <w:suppressLineNumbers/>
        <w:ind w:right="-3307"/>
        <w:jc w:val="both"/>
        <w:rPr>
          <w:rFonts w:ascii="Helvetica" w:hAnsi="Helvetica" w:cs="Helvetica"/>
          <w:sz w:val="20"/>
          <w:lang w:val="en-US"/>
        </w:rPr>
      </w:pPr>
    </w:p>
    <w:p w14:paraId="54DED573" w14:textId="77777777" w:rsidR="00490AEE" w:rsidRPr="00987A0F" w:rsidRDefault="00490AEE" w:rsidP="00490AEE">
      <w:pPr>
        <w:suppressLineNumbers/>
        <w:ind w:right="-3307"/>
        <w:jc w:val="both"/>
        <w:rPr>
          <w:rFonts w:ascii="Helvetica" w:hAnsi="Helvetica" w:cs="Helvetica"/>
          <w:sz w:val="20"/>
        </w:rPr>
      </w:pPr>
      <w:r w:rsidRPr="00B7710F">
        <w:rPr>
          <w:rFonts w:ascii="Helvetica" w:hAnsi="Helvetica" w:cs="Helvetica"/>
          <w:sz w:val="20"/>
          <w:lang w:val="en-US"/>
        </w:rPr>
        <w:t xml:space="preserve">UVEX </w:t>
      </w:r>
      <w:r w:rsidR="00F1279B" w:rsidRPr="00B7710F">
        <w:rPr>
          <w:rFonts w:ascii="Helvetica" w:hAnsi="Helvetica" w:cs="Helvetica"/>
          <w:sz w:val="20"/>
          <w:lang w:val="en-US"/>
        </w:rPr>
        <w:t>SAFETY GROUP</w:t>
      </w:r>
      <w:r w:rsidRPr="00B7710F">
        <w:rPr>
          <w:rFonts w:ascii="Helvetica" w:hAnsi="Helvetica" w:cs="Helvetica"/>
          <w:sz w:val="20"/>
          <w:lang w:val="en-US"/>
        </w:rPr>
        <w:t xml:space="preserve"> GMBH &amp; Co. </w:t>
      </w:r>
      <w:r w:rsidRPr="00987A0F">
        <w:rPr>
          <w:rFonts w:ascii="Helvetica" w:hAnsi="Helvetica" w:cs="Helvetica"/>
          <w:sz w:val="20"/>
        </w:rPr>
        <w:t>KG</w:t>
      </w:r>
      <w:r w:rsidRPr="00987A0F">
        <w:rPr>
          <w:rFonts w:ascii="Helvetica" w:hAnsi="Helvetica" w:cs="Helvetica"/>
          <w:sz w:val="20"/>
        </w:rPr>
        <w:tab/>
      </w:r>
      <w:r w:rsidRPr="00987A0F">
        <w:rPr>
          <w:rFonts w:ascii="Helvetica" w:hAnsi="Helvetica" w:cs="Helvetica"/>
          <w:sz w:val="20"/>
        </w:rPr>
        <w:tab/>
      </w:r>
    </w:p>
    <w:p w14:paraId="03AF817C" w14:textId="77777777" w:rsidR="00490AEE" w:rsidRPr="00987A0F" w:rsidRDefault="00F1279B" w:rsidP="00490AEE">
      <w:pPr>
        <w:suppressLineNumbers/>
        <w:ind w:right="-3307"/>
        <w:jc w:val="both"/>
        <w:rPr>
          <w:rFonts w:ascii="Helvetica" w:hAnsi="Helvetica" w:cs="Helvetica"/>
          <w:sz w:val="20"/>
        </w:rPr>
      </w:pPr>
      <w:r w:rsidRPr="00987A0F">
        <w:rPr>
          <w:rFonts w:ascii="Helvetica" w:hAnsi="Helvetica" w:cs="Helvetica"/>
          <w:sz w:val="20"/>
        </w:rPr>
        <w:t>Thorsten Udet</w:t>
      </w:r>
      <w:r w:rsidR="00490AEE" w:rsidRPr="00987A0F">
        <w:rPr>
          <w:rFonts w:ascii="Helvetica" w:hAnsi="Helvetica" w:cs="Helvetica"/>
          <w:sz w:val="20"/>
        </w:rPr>
        <w:tab/>
      </w:r>
      <w:r w:rsidR="00490AEE" w:rsidRPr="00987A0F">
        <w:rPr>
          <w:rFonts w:ascii="Helvetica" w:hAnsi="Helvetica" w:cs="Helvetica"/>
          <w:sz w:val="20"/>
        </w:rPr>
        <w:tab/>
      </w:r>
    </w:p>
    <w:p w14:paraId="7F072A51" w14:textId="77777777" w:rsidR="00490AEE" w:rsidRPr="00987A0F" w:rsidRDefault="00490AEE" w:rsidP="00490AEE">
      <w:pPr>
        <w:suppressLineNumbers/>
        <w:ind w:right="-3307"/>
        <w:jc w:val="both"/>
        <w:rPr>
          <w:rFonts w:ascii="Helvetica" w:hAnsi="Helvetica" w:cs="Helvetica"/>
          <w:sz w:val="20"/>
        </w:rPr>
      </w:pPr>
      <w:r w:rsidRPr="00987A0F">
        <w:rPr>
          <w:rFonts w:ascii="Helvetica" w:hAnsi="Helvetica" w:cs="Helvetica"/>
          <w:sz w:val="20"/>
        </w:rPr>
        <w:t xml:space="preserve">Würzburger Str. 181 </w:t>
      </w:r>
      <w:r w:rsidR="00F1279B" w:rsidRPr="00987A0F">
        <w:rPr>
          <w:rFonts w:ascii="Helvetica" w:hAnsi="Helvetica" w:cs="Helvetica"/>
          <w:sz w:val="20"/>
        </w:rPr>
        <w:t>- 189</w:t>
      </w:r>
      <w:r w:rsidRPr="00987A0F">
        <w:rPr>
          <w:rFonts w:ascii="Helvetica" w:hAnsi="Helvetica" w:cs="Helvetica"/>
          <w:sz w:val="20"/>
        </w:rPr>
        <w:tab/>
      </w:r>
      <w:r w:rsidRPr="00987A0F">
        <w:rPr>
          <w:rFonts w:ascii="Helvetica" w:hAnsi="Helvetica" w:cs="Helvetica"/>
          <w:sz w:val="20"/>
        </w:rPr>
        <w:tab/>
      </w:r>
      <w:r w:rsidRPr="00987A0F">
        <w:rPr>
          <w:rFonts w:ascii="Helvetica" w:hAnsi="Helvetica" w:cs="Helvetica"/>
          <w:sz w:val="20"/>
        </w:rPr>
        <w:tab/>
      </w:r>
      <w:r w:rsidRPr="00987A0F">
        <w:rPr>
          <w:rFonts w:ascii="Helvetica" w:hAnsi="Helvetica" w:cs="Helvetica"/>
          <w:sz w:val="20"/>
        </w:rPr>
        <w:tab/>
      </w:r>
      <w:r w:rsidRPr="00987A0F">
        <w:rPr>
          <w:rFonts w:ascii="Helvetica" w:hAnsi="Helvetica" w:cs="Helvetica"/>
          <w:sz w:val="20"/>
        </w:rPr>
        <w:tab/>
      </w:r>
    </w:p>
    <w:p w14:paraId="50EF4F13" w14:textId="77777777" w:rsidR="00490AEE" w:rsidRPr="005A1331" w:rsidRDefault="00490AEE" w:rsidP="00490AEE">
      <w:pPr>
        <w:suppressLineNumbers/>
        <w:ind w:right="-3307"/>
        <w:jc w:val="both"/>
        <w:rPr>
          <w:rFonts w:ascii="Helvetica" w:hAnsi="Helvetica" w:cs="Helvetica"/>
          <w:sz w:val="20"/>
        </w:rPr>
      </w:pPr>
      <w:r w:rsidRPr="005A1331">
        <w:rPr>
          <w:rFonts w:ascii="Helvetica" w:hAnsi="Helvetica" w:cs="Helvetica"/>
          <w:sz w:val="20"/>
        </w:rPr>
        <w:t xml:space="preserve">90766 Fürth </w:t>
      </w:r>
      <w:r w:rsidRPr="005A1331">
        <w:rPr>
          <w:rFonts w:ascii="Helvetica" w:hAnsi="Helvetica" w:cs="Helvetica"/>
          <w:sz w:val="20"/>
        </w:rPr>
        <w:tab/>
      </w:r>
      <w:r w:rsidRPr="005A1331">
        <w:rPr>
          <w:rFonts w:ascii="Helvetica" w:hAnsi="Helvetica" w:cs="Helvetica"/>
          <w:sz w:val="20"/>
        </w:rPr>
        <w:tab/>
      </w:r>
      <w:r w:rsidRPr="005A1331">
        <w:rPr>
          <w:rFonts w:ascii="Helvetica" w:hAnsi="Helvetica" w:cs="Helvetica"/>
          <w:sz w:val="20"/>
        </w:rPr>
        <w:tab/>
      </w:r>
      <w:r w:rsidRPr="005A1331">
        <w:rPr>
          <w:rFonts w:ascii="Helvetica" w:hAnsi="Helvetica" w:cs="Helvetica"/>
          <w:sz w:val="20"/>
        </w:rPr>
        <w:tab/>
      </w:r>
      <w:r w:rsidRPr="005A1331">
        <w:rPr>
          <w:rFonts w:ascii="Helvetica" w:hAnsi="Helvetica" w:cs="Helvetica"/>
          <w:sz w:val="20"/>
        </w:rPr>
        <w:tab/>
      </w:r>
      <w:r w:rsidRPr="005A1331">
        <w:rPr>
          <w:rFonts w:ascii="Helvetica" w:hAnsi="Helvetica" w:cs="Helvetica"/>
          <w:sz w:val="20"/>
        </w:rPr>
        <w:tab/>
      </w:r>
    </w:p>
    <w:p w14:paraId="07B96A3E" w14:textId="77777777" w:rsidR="00490AEE" w:rsidRPr="00987A0F" w:rsidRDefault="00490AEE" w:rsidP="00490AEE">
      <w:pPr>
        <w:suppressLineNumbers/>
        <w:tabs>
          <w:tab w:val="left" w:pos="567"/>
        </w:tabs>
        <w:ind w:right="-3307"/>
        <w:jc w:val="both"/>
        <w:rPr>
          <w:rFonts w:ascii="Helvetica" w:hAnsi="Helvetica" w:cs="Helvetica"/>
          <w:sz w:val="20"/>
          <w:lang w:val="en-US"/>
        </w:rPr>
      </w:pPr>
      <w:r w:rsidRPr="00987A0F">
        <w:rPr>
          <w:rFonts w:ascii="Helvetica" w:hAnsi="Helvetica" w:cs="Helvetica"/>
          <w:sz w:val="20"/>
          <w:lang w:val="en-US"/>
        </w:rPr>
        <w:t xml:space="preserve">Tel.:  0911 9736 </w:t>
      </w:r>
      <w:r w:rsidR="00F1279B" w:rsidRPr="00987A0F">
        <w:rPr>
          <w:rFonts w:ascii="Helvetica" w:hAnsi="Helvetica" w:cs="Helvetica"/>
          <w:sz w:val="20"/>
          <w:lang w:val="en-US"/>
        </w:rPr>
        <w:t>1449</w:t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</w:p>
    <w:p w14:paraId="6F2D73EF" w14:textId="77777777" w:rsidR="00490AEE" w:rsidRPr="00987A0F" w:rsidRDefault="00F1279B" w:rsidP="00490AEE">
      <w:pPr>
        <w:suppressLineNumbers/>
        <w:tabs>
          <w:tab w:val="left" w:pos="567"/>
        </w:tabs>
        <w:ind w:right="-3307"/>
        <w:jc w:val="both"/>
        <w:rPr>
          <w:rFonts w:ascii="Helvetica" w:hAnsi="Helvetica" w:cs="Helvetica"/>
          <w:sz w:val="20"/>
          <w:lang w:val="en-US"/>
        </w:rPr>
      </w:pPr>
      <w:r w:rsidRPr="00987A0F">
        <w:rPr>
          <w:rFonts w:ascii="Helvetica" w:hAnsi="Helvetica" w:cs="Helvetica"/>
          <w:sz w:val="20"/>
          <w:lang w:val="en-US"/>
        </w:rPr>
        <w:t>Fax:  0911 9736 1302</w:t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</w:p>
    <w:p w14:paraId="3DC5867E" w14:textId="77777777" w:rsidR="00490AEE" w:rsidRPr="00987A0F" w:rsidRDefault="00F1279B" w:rsidP="00490AEE">
      <w:pPr>
        <w:suppressLineNumbers/>
        <w:ind w:right="-3307"/>
        <w:jc w:val="both"/>
        <w:rPr>
          <w:rFonts w:ascii="Helvetica" w:hAnsi="Helvetica" w:cs="Helvetica"/>
          <w:sz w:val="20"/>
          <w:lang w:val="en-US"/>
        </w:rPr>
      </w:pPr>
      <w:r w:rsidRPr="00987A0F">
        <w:rPr>
          <w:rFonts w:ascii="Helvetica" w:hAnsi="Helvetica" w:cs="Helvetica"/>
          <w:sz w:val="20"/>
          <w:lang w:val="en-US"/>
        </w:rPr>
        <w:t>t.udet</w:t>
      </w:r>
      <w:r w:rsidR="00490AEE" w:rsidRPr="00987A0F">
        <w:rPr>
          <w:rFonts w:ascii="Helvetica" w:hAnsi="Helvetica" w:cs="Helvetica"/>
          <w:sz w:val="20"/>
          <w:lang w:val="en-US"/>
        </w:rPr>
        <w:t>@uvex.de</w:t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  <w:r w:rsidR="00490AEE" w:rsidRPr="00987A0F">
        <w:rPr>
          <w:rFonts w:ascii="Helvetica" w:hAnsi="Helvetica" w:cs="Helvetica"/>
          <w:sz w:val="20"/>
          <w:lang w:val="en-US"/>
        </w:rPr>
        <w:tab/>
      </w:r>
    </w:p>
    <w:p w14:paraId="5DC5748D" w14:textId="77777777" w:rsidR="00490AEE" w:rsidRPr="00987A0F" w:rsidRDefault="00490AEE" w:rsidP="00490AEE">
      <w:pPr>
        <w:suppressLineNumbers/>
        <w:ind w:right="-3307"/>
        <w:jc w:val="both"/>
        <w:rPr>
          <w:rFonts w:ascii="Helvetica" w:hAnsi="Helvetica" w:cs="Helvetica"/>
          <w:sz w:val="20"/>
          <w:lang w:val="en-US"/>
        </w:rPr>
      </w:pPr>
    </w:p>
    <w:p w14:paraId="7B152AD2" w14:textId="77777777" w:rsidR="00490AEE" w:rsidRPr="00987A0F" w:rsidRDefault="00490AEE" w:rsidP="00490AEE">
      <w:pPr>
        <w:suppressLineNumbers/>
        <w:ind w:right="-3307"/>
        <w:jc w:val="both"/>
        <w:rPr>
          <w:rFonts w:ascii="Helvetica" w:hAnsi="Helvetica" w:cs="Helvetica"/>
          <w:sz w:val="20"/>
          <w:lang w:val="en-US"/>
        </w:rPr>
      </w:pPr>
      <w:r w:rsidRPr="00987A0F">
        <w:rPr>
          <w:rFonts w:ascii="Helvetica" w:hAnsi="Helvetica" w:cs="Helvetica"/>
          <w:sz w:val="20"/>
          <w:lang w:val="en-US"/>
        </w:rPr>
        <w:t>www.uvex.de</w:t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</w:p>
    <w:p w14:paraId="7618C62D" w14:textId="77777777" w:rsidR="00AB695A" w:rsidRPr="00987A0F" w:rsidRDefault="00490AEE" w:rsidP="00490AEE">
      <w:pPr>
        <w:suppressLineNumbers/>
        <w:tabs>
          <w:tab w:val="left" w:pos="1560"/>
        </w:tabs>
        <w:jc w:val="both"/>
        <w:outlineLvl w:val="0"/>
        <w:rPr>
          <w:rFonts w:ascii="Helvetica" w:hAnsi="Helvetica" w:cs="Helvetica"/>
          <w:b/>
          <w:color w:val="000000"/>
          <w:sz w:val="20"/>
          <w:szCs w:val="20"/>
          <w:lang w:val="en-US"/>
        </w:rPr>
      </w:pPr>
      <w:r w:rsidRPr="00987A0F"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F77B159" wp14:editId="1DDB66B2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0F">
        <w:rPr>
          <w:rFonts w:ascii="Helvetica" w:hAnsi="Helvetica" w:cs="Helvetica"/>
          <w:sz w:val="20"/>
          <w:lang w:val="en-US"/>
        </w:rPr>
        <w:t>www.uvex-</w:t>
      </w:r>
      <w:r w:rsidR="00F1279B" w:rsidRPr="00987A0F">
        <w:rPr>
          <w:rFonts w:ascii="Helvetica" w:hAnsi="Helvetica" w:cs="Helvetica"/>
          <w:sz w:val="20"/>
          <w:lang w:val="en-US"/>
        </w:rPr>
        <w:t>safety</w:t>
      </w:r>
      <w:r w:rsidR="006D26AC" w:rsidRPr="00987A0F">
        <w:rPr>
          <w:rFonts w:ascii="Helvetica" w:hAnsi="Helvetica" w:cs="Helvetica"/>
          <w:sz w:val="20"/>
          <w:lang w:val="en-US"/>
        </w:rPr>
        <w:t>.de</w:t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  <w:r w:rsidRPr="00987A0F">
        <w:rPr>
          <w:rFonts w:ascii="Helvetica" w:hAnsi="Helvetica" w:cs="Helvetica"/>
          <w:sz w:val="20"/>
          <w:lang w:val="en-US"/>
        </w:rPr>
        <w:tab/>
      </w:r>
    </w:p>
    <w:sectPr w:rsidR="00AB695A" w:rsidRPr="00987A0F" w:rsidSect="00601623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8BA9" w14:textId="77777777" w:rsidR="00C55B5D" w:rsidRDefault="00C55B5D" w:rsidP="00961C99">
      <w:r>
        <w:separator/>
      </w:r>
    </w:p>
  </w:endnote>
  <w:endnote w:type="continuationSeparator" w:id="0">
    <w:p w14:paraId="59DC7D21" w14:textId="77777777" w:rsidR="00C55B5D" w:rsidRDefault="00C55B5D" w:rsidP="00961C99">
      <w:r>
        <w:continuationSeparator/>
      </w:r>
    </w:p>
  </w:endnote>
  <w:endnote w:type="continuationNotice" w:id="1">
    <w:p w14:paraId="2F8B2AE9" w14:textId="77777777" w:rsidR="00C55B5D" w:rsidRDefault="00C55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F15E" w14:textId="77777777" w:rsidR="00C55B5D" w:rsidRDefault="00C55B5D" w:rsidP="00961C99">
      <w:r>
        <w:separator/>
      </w:r>
    </w:p>
  </w:footnote>
  <w:footnote w:type="continuationSeparator" w:id="0">
    <w:p w14:paraId="176CB708" w14:textId="77777777" w:rsidR="00C55B5D" w:rsidRDefault="00C55B5D" w:rsidP="00961C99">
      <w:r>
        <w:continuationSeparator/>
      </w:r>
    </w:p>
  </w:footnote>
  <w:footnote w:type="continuationNotice" w:id="1">
    <w:p w14:paraId="31272E3D" w14:textId="77777777" w:rsidR="00C55B5D" w:rsidRDefault="00C55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4987" w14:textId="77777777" w:rsidR="00961C99" w:rsidRPr="00961C99" w:rsidRDefault="00EE683E" w:rsidP="00961C99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DC61492" wp14:editId="63101E92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E6"/>
    <w:rsid w:val="000030A3"/>
    <w:rsid w:val="00015294"/>
    <w:rsid w:val="00015E27"/>
    <w:rsid w:val="00027B42"/>
    <w:rsid w:val="00033C64"/>
    <w:rsid w:val="00045784"/>
    <w:rsid w:val="000527A7"/>
    <w:rsid w:val="00053BEC"/>
    <w:rsid w:val="00061B39"/>
    <w:rsid w:val="000B2AB9"/>
    <w:rsid w:val="000B5F6B"/>
    <w:rsid w:val="000D0B16"/>
    <w:rsid w:val="000D1B1A"/>
    <w:rsid w:val="000E63D9"/>
    <w:rsid w:val="000F2D35"/>
    <w:rsid w:val="001079E3"/>
    <w:rsid w:val="001222CD"/>
    <w:rsid w:val="0017218C"/>
    <w:rsid w:val="001851CE"/>
    <w:rsid w:val="001E60A1"/>
    <w:rsid w:val="001F12F9"/>
    <w:rsid w:val="001F5BF8"/>
    <w:rsid w:val="00205BA3"/>
    <w:rsid w:val="00206009"/>
    <w:rsid w:val="00207884"/>
    <w:rsid w:val="0021297D"/>
    <w:rsid w:val="002166D4"/>
    <w:rsid w:val="00217279"/>
    <w:rsid w:val="00222666"/>
    <w:rsid w:val="00266520"/>
    <w:rsid w:val="00272AE5"/>
    <w:rsid w:val="0027549E"/>
    <w:rsid w:val="00275EB9"/>
    <w:rsid w:val="00294391"/>
    <w:rsid w:val="002A3B5F"/>
    <w:rsid w:val="002B41E3"/>
    <w:rsid w:val="002D4CEA"/>
    <w:rsid w:val="00301438"/>
    <w:rsid w:val="0032176C"/>
    <w:rsid w:val="003247A0"/>
    <w:rsid w:val="003379BA"/>
    <w:rsid w:val="00377103"/>
    <w:rsid w:val="003847FC"/>
    <w:rsid w:val="00387677"/>
    <w:rsid w:val="003A39B5"/>
    <w:rsid w:val="003B0C51"/>
    <w:rsid w:val="003B0F79"/>
    <w:rsid w:val="003D73D4"/>
    <w:rsid w:val="00407077"/>
    <w:rsid w:val="00413B07"/>
    <w:rsid w:val="0043790F"/>
    <w:rsid w:val="00445968"/>
    <w:rsid w:val="0045295D"/>
    <w:rsid w:val="0046268D"/>
    <w:rsid w:val="00462891"/>
    <w:rsid w:val="00472F6F"/>
    <w:rsid w:val="00490AEE"/>
    <w:rsid w:val="004978DB"/>
    <w:rsid w:val="004A5BD2"/>
    <w:rsid w:val="004D0466"/>
    <w:rsid w:val="004F3BD4"/>
    <w:rsid w:val="00500643"/>
    <w:rsid w:val="005026A1"/>
    <w:rsid w:val="00534E58"/>
    <w:rsid w:val="005372C6"/>
    <w:rsid w:val="005447D9"/>
    <w:rsid w:val="00562FCB"/>
    <w:rsid w:val="00574288"/>
    <w:rsid w:val="00584917"/>
    <w:rsid w:val="00585F7C"/>
    <w:rsid w:val="00591B21"/>
    <w:rsid w:val="0059262A"/>
    <w:rsid w:val="005A1331"/>
    <w:rsid w:val="005A61D0"/>
    <w:rsid w:val="005B0C48"/>
    <w:rsid w:val="005B569E"/>
    <w:rsid w:val="005B7363"/>
    <w:rsid w:val="005B7440"/>
    <w:rsid w:val="005C12D5"/>
    <w:rsid w:val="005C6267"/>
    <w:rsid w:val="005E4B90"/>
    <w:rsid w:val="005F1C26"/>
    <w:rsid w:val="00601623"/>
    <w:rsid w:val="00607D84"/>
    <w:rsid w:val="006217E8"/>
    <w:rsid w:val="00647912"/>
    <w:rsid w:val="00676ACF"/>
    <w:rsid w:val="0069469B"/>
    <w:rsid w:val="006B3898"/>
    <w:rsid w:val="006D26AC"/>
    <w:rsid w:val="006D2764"/>
    <w:rsid w:val="006D5E9B"/>
    <w:rsid w:val="006E0EA6"/>
    <w:rsid w:val="006E4162"/>
    <w:rsid w:val="00756B3C"/>
    <w:rsid w:val="0076226E"/>
    <w:rsid w:val="007A18E4"/>
    <w:rsid w:val="007C2096"/>
    <w:rsid w:val="007F3023"/>
    <w:rsid w:val="007F5227"/>
    <w:rsid w:val="0080273F"/>
    <w:rsid w:val="00827AD9"/>
    <w:rsid w:val="008318ED"/>
    <w:rsid w:val="0085258E"/>
    <w:rsid w:val="00861C5F"/>
    <w:rsid w:val="008713E6"/>
    <w:rsid w:val="00873DA1"/>
    <w:rsid w:val="008746E9"/>
    <w:rsid w:val="0087715F"/>
    <w:rsid w:val="00882E1C"/>
    <w:rsid w:val="00892878"/>
    <w:rsid w:val="008943D6"/>
    <w:rsid w:val="00897DAB"/>
    <w:rsid w:val="008A324B"/>
    <w:rsid w:val="008C428C"/>
    <w:rsid w:val="008C4806"/>
    <w:rsid w:val="008C583C"/>
    <w:rsid w:val="008D37CE"/>
    <w:rsid w:val="008F3920"/>
    <w:rsid w:val="009009A3"/>
    <w:rsid w:val="00901CDD"/>
    <w:rsid w:val="00924693"/>
    <w:rsid w:val="0094698E"/>
    <w:rsid w:val="00952180"/>
    <w:rsid w:val="00961C99"/>
    <w:rsid w:val="00967C27"/>
    <w:rsid w:val="00987A0F"/>
    <w:rsid w:val="00992833"/>
    <w:rsid w:val="00994856"/>
    <w:rsid w:val="009A08A1"/>
    <w:rsid w:val="009C5855"/>
    <w:rsid w:val="009C6B5F"/>
    <w:rsid w:val="009D5ABE"/>
    <w:rsid w:val="009D7107"/>
    <w:rsid w:val="009F55E7"/>
    <w:rsid w:val="00A03760"/>
    <w:rsid w:val="00A12B6C"/>
    <w:rsid w:val="00A16BF4"/>
    <w:rsid w:val="00A17E05"/>
    <w:rsid w:val="00A6685E"/>
    <w:rsid w:val="00A70969"/>
    <w:rsid w:val="00A70C3E"/>
    <w:rsid w:val="00A72D02"/>
    <w:rsid w:val="00A8042A"/>
    <w:rsid w:val="00A8311E"/>
    <w:rsid w:val="00A833E7"/>
    <w:rsid w:val="00A90C6F"/>
    <w:rsid w:val="00A93BC9"/>
    <w:rsid w:val="00A959BF"/>
    <w:rsid w:val="00AB695A"/>
    <w:rsid w:val="00AD216E"/>
    <w:rsid w:val="00AE0866"/>
    <w:rsid w:val="00AF032E"/>
    <w:rsid w:val="00AF2888"/>
    <w:rsid w:val="00AF5C3A"/>
    <w:rsid w:val="00B012C9"/>
    <w:rsid w:val="00B02201"/>
    <w:rsid w:val="00B04AB8"/>
    <w:rsid w:val="00B33C87"/>
    <w:rsid w:val="00B3799F"/>
    <w:rsid w:val="00B4117C"/>
    <w:rsid w:val="00B41E9B"/>
    <w:rsid w:val="00B67105"/>
    <w:rsid w:val="00B7710F"/>
    <w:rsid w:val="00B9194D"/>
    <w:rsid w:val="00BA01C6"/>
    <w:rsid w:val="00BA7B68"/>
    <w:rsid w:val="00BB144D"/>
    <w:rsid w:val="00BF3013"/>
    <w:rsid w:val="00C072CD"/>
    <w:rsid w:val="00C10E08"/>
    <w:rsid w:val="00C14BBE"/>
    <w:rsid w:val="00C277FC"/>
    <w:rsid w:val="00C31011"/>
    <w:rsid w:val="00C55B5D"/>
    <w:rsid w:val="00C765FE"/>
    <w:rsid w:val="00C842AD"/>
    <w:rsid w:val="00CB24D5"/>
    <w:rsid w:val="00CE1C94"/>
    <w:rsid w:val="00CE3103"/>
    <w:rsid w:val="00CF0893"/>
    <w:rsid w:val="00CF33D1"/>
    <w:rsid w:val="00CF5676"/>
    <w:rsid w:val="00CF646B"/>
    <w:rsid w:val="00D029A1"/>
    <w:rsid w:val="00D05BDA"/>
    <w:rsid w:val="00D074AF"/>
    <w:rsid w:val="00D14D31"/>
    <w:rsid w:val="00D21B39"/>
    <w:rsid w:val="00D2708D"/>
    <w:rsid w:val="00D43521"/>
    <w:rsid w:val="00D46ACA"/>
    <w:rsid w:val="00D53789"/>
    <w:rsid w:val="00D5481A"/>
    <w:rsid w:val="00D61305"/>
    <w:rsid w:val="00D72B19"/>
    <w:rsid w:val="00D75D51"/>
    <w:rsid w:val="00D96747"/>
    <w:rsid w:val="00DB4F21"/>
    <w:rsid w:val="00DF7FF1"/>
    <w:rsid w:val="00E0395C"/>
    <w:rsid w:val="00E4098B"/>
    <w:rsid w:val="00E65271"/>
    <w:rsid w:val="00E65337"/>
    <w:rsid w:val="00E73448"/>
    <w:rsid w:val="00E74C95"/>
    <w:rsid w:val="00E92020"/>
    <w:rsid w:val="00EA09BD"/>
    <w:rsid w:val="00EC2670"/>
    <w:rsid w:val="00EE5C9C"/>
    <w:rsid w:val="00EE683E"/>
    <w:rsid w:val="00EF71FC"/>
    <w:rsid w:val="00F074C5"/>
    <w:rsid w:val="00F1279B"/>
    <w:rsid w:val="00F219ED"/>
    <w:rsid w:val="00FA40E0"/>
    <w:rsid w:val="00FA4A8C"/>
    <w:rsid w:val="00FB48A2"/>
    <w:rsid w:val="00FE3157"/>
    <w:rsid w:val="00FE5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CD8007"/>
  <w15:docId w15:val="{DF50D663-700D-4270-9CF6-8717DFB8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Fett">
    <w:name w:val="Strong"/>
    <w:basedOn w:val="Absatz-Standardschriftart"/>
    <w:uiPriority w:val="22"/>
    <w:qFormat/>
    <w:rsid w:val="00C277F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96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6B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B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6BF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B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6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Frank Starklauf</cp:lastModifiedBy>
  <cp:revision>3</cp:revision>
  <cp:lastPrinted>2021-09-10T05:51:00Z</cp:lastPrinted>
  <dcterms:created xsi:type="dcterms:W3CDTF">2021-10-13T13:57:00Z</dcterms:created>
  <dcterms:modified xsi:type="dcterms:W3CDTF">2021-10-13T14:43:00Z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maren.steppuhn@dbschenker.com</vt:lpwstr>
  </property>
  <property fmtid="{D5CDD505-2E9C-101B-9397-08002B2CF9AE}" pid="5" name="MSIP_Label_705c9e18-d393-4470-8b67-9616c62ec31f_SetDate">
    <vt:lpwstr>2019-03-13T10:51:01.2547350Z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Extended_MSFT_Method">
    <vt:lpwstr>Automatic</vt:lpwstr>
  </property>
  <property fmtid="{D5CDD505-2E9C-101B-9397-08002B2CF9AE}" pid="9" name="Sensitivity">
    <vt:lpwstr>Internal</vt:lpwstr>
  </property>
</Properties>
</file>